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1E3E4" w14:textId="77777777" w:rsidR="00C7191A" w:rsidRDefault="007447CD" w:rsidP="007447CD">
      <w:pPr>
        <w:spacing w:after="0" w:line="240" w:lineRule="auto"/>
        <w:jc w:val="center"/>
        <w:rPr>
          <w:b/>
          <w:sz w:val="24"/>
          <w:szCs w:val="24"/>
        </w:rPr>
      </w:pPr>
      <w:r w:rsidRPr="007447CD">
        <w:rPr>
          <w:b/>
          <w:sz w:val="24"/>
          <w:szCs w:val="24"/>
        </w:rPr>
        <w:t>EPY 320 Midterm Exam</w:t>
      </w:r>
    </w:p>
    <w:p w14:paraId="12D0AC60" w14:textId="77777777" w:rsidR="007447CD" w:rsidRDefault="007447CD" w:rsidP="007447C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Fall 2020</w:t>
      </w:r>
    </w:p>
    <w:p w14:paraId="6A718CCE" w14:textId="77777777" w:rsidR="007447CD" w:rsidRDefault="007447CD" w:rsidP="007447CD">
      <w:pPr>
        <w:jc w:val="center"/>
        <w:rPr>
          <w:b/>
          <w:sz w:val="24"/>
          <w:szCs w:val="24"/>
        </w:rPr>
      </w:pPr>
    </w:p>
    <w:p w14:paraId="2133A1F1" w14:textId="77777777" w:rsidR="007447CD" w:rsidRDefault="007447CD" w:rsidP="007447CD">
      <w:pPr>
        <w:jc w:val="center"/>
        <w:rPr>
          <w:b/>
          <w:sz w:val="24"/>
          <w:szCs w:val="24"/>
        </w:rPr>
      </w:pPr>
    </w:p>
    <w:p w14:paraId="54D84BA1" w14:textId="77777777" w:rsidR="007447CD" w:rsidRDefault="007447CD" w:rsidP="007447C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Questions are worth 10 points each. Please </w:t>
      </w:r>
      <w:r w:rsidR="00C66967">
        <w:rPr>
          <w:b/>
          <w:sz w:val="24"/>
          <w:szCs w:val="24"/>
        </w:rPr>
        <w:t>be succinct and to the point, writing approximately half a page for each question. Submissions are due Thursday, October 15 at midnight.</w:t>
      </w:r>
      <w:bookmarkStart w:id="0" w:name="_GoBack"/>
      <w:bookmarkEnd w:id="0"/>
    </w:p>
    <w:p w14:paraId="08DA385B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Describe the essence of Erik Erickson’s theory </w:t>
      </w:r>
      <w:r w:rsidR="005E13DE">
        <w:rPr>
          <w:sz w:val="24"/>
          <w:szCs w:val="24"/>
        </w:rPr>
        <w:t xml:space="preserve">of psychosocial development </w:t>
      </w:r>
      <w:r>
        <w:rPr>
          <w:sz w:val="24"/>
          <w:szCs w:val="24"/>
        </w:rPr>
        <w:t xml:space="preserve">and what his theory contributes to </w:t>
      </w:r>
      <w:r w:rsidR="00FE22E7">
        <w:rPr>
          <w:sz w:val="24"/>
          <w:szCs w:val="24"/>
        </w:rPr>
        <w:t>the field</w:t>
      </w:r>
      <w:r>
        <w:rPr>
          <w:sz w:val="24"/>
          <w:szCs w:val="24"/>
        </w:rPr>
        <w:t xml:space="preserve"> of education.</w:t>
      </w:r>
    </w:p>
    <w:p w14:paraId="36B0BEDF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5E13DE">
        <w:rPr>
          <w:sz w:val="24"/>
          <w:szCs w:val="24"/>
        </w:rPr>
        <w:t>are the most important elements</w:t>
      </w:r>
      <w:r>
        <w:rPr>
          <w:sz w:val="24"/>
          <w:szCs w:val="24"/>
        </w:rPr>
        <w:t xml:space="preserve"> of Jean Piaget’s theory of cogni</w:t>
      </w:r>
      <w:r w:rsidR="00FE22E7">
        <w:rPr>
          <w:sz w:val="24"/>
          <w:szCs w:val="24"/>
        </w:rPr>
        <w:t>tive development and why is his theory</w:t>
      </w:r>
      <w:r>
        <w:rPr>
          <w:sz w:val="24"/>
          <w:szCs w:val="24"/>
        </w:rPr>
        <w:t xml:space="preserve"> important for education?</w:t>
      </w:r>
    </w:p>
    <w:p w14:paraId="35973340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Piaget’s three kinds of knowledge and give an example of each.</w:t>
      </w:r>
    </w:p>
    <w:p w14:paraId="0495E79C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essence of Vygotsky’s theory of cognitive development and why is this important for education?</w:t>
      </w:r>
    </w:p>
    <w:p w14:paraId="05E2F87C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In what ways does the work of Piaget, Kohlberg, Gilligan, and </w:t>
      </w:r>
      <w:proofErr w:type="spellStart"/>
      <w:r>
        <w:rPr>
          <w:sz w:val="24"/>
          <w:szCs w:val="24"/>
        </w:rPr>
        <w:t>Noddings</w:t>
      </w:r>
      <w:proofErr w:type="spellEnd"/>
      <w:r>
        <w:rPr>
          <w:sz w:val="24"/>
          <w:szCs w:val="24"/>
        </w:rPr>
        <w:t xml:space="preserve"> contribute to education?</w:t>
      </w:r>
    </w:p>
    <w:p w14:paraId="6F6351FC" w14:textId="77777777" w:rsidR="007447CD" w:rsidRDefault="005E13DE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does</w:t>
      </w:r>
      <w:r w:rsidR="007447CD">
        <w:rPr>
          <w:sz w:val="24"/>
          <w:szCs w:val="24"/>
        </w:rPr>
        <w:t xml:space="preserve"> the physical, social, emotional, and cognitive development of preschool and kindergarten children differ from that of elementary children?</w:t>
      </w:r>
    </w:p>
    <w:p w14:paraId="504D1F71" w14:textId="77777777" w:rsidR="007447CD" w:rsidRDefault="007447CD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are the benefits of looking at intelligence from a </w:t>
      </w:r>
      <w:proofErr w:type="spellStart"/>
      <w:r>
        <w:rPr>
          <w:sz w:val="24"/>
          <w:szCs w:val="24"/>
        </w:rPr>
        <w:t>Triarchic</w:t>
      </w:r>
      <w:proofErr w:type="spellEnd"/>
      <w:r>
        <w:rPr>
          <w:sz w:val="24"/>
          <w:szCs w:val="24"/>
        </w:rPr>
        <w:t xml:space="preserve"> view and how might that view influence a teacher’s classroom practice?</w:t>
      </w:r>
    </w:p>
    <w:p w14:paraId="39BC054C" w14:textId="77777777" w:rsidR="007447CD" w:rsidRDefault="005E13DE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examples of two kinds of</w:t>
      </w:r>
      <w:r w:rsidR="007447CD">
        <w:rPr>
          <w:sz w:val="24"/>
          <w:szCs w:val="24"/>
        </w:rPr>
        <w:t xml:space="preserve"> bias</w:t>
      </w:r>
      <w:r>
        <w:rPr>
          <w:sz w:val="24"/>
          <w:szCs w:val="24"/>
        </w:rPr>
        <w:t>es that teachers may unconsciously have, and what you can do as a teacher to check yourself for these biases</w:t>
      </w:r>
      <w:r w:rsidR="007447CD">
        <w:rPr>
          <w:sz w:val="24"/>
          <w:szCs w:val="24"/>
        </w:rPr>
        <w:t>?</w:t>
      </w:r>
    </w:p>
    <w:p w14:paraId="7D2406E1" w14:textId="77777777" w:rsidR="005E13DE" w:rsidRDefault="00C66967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Name two kinds of assessments that measure student learning. What are advantages and disadvantages of each kind of assessment?</w:t>
      </w:r>
    </w:p>
    <w:p w14:paraId="6A28D082" w14:textId="77777777" w:rsidR="00C66967" w:rsidRDefault="00C66967" w:rsidP="007447C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are major differences between norm referenced and criterion referenced assessments and major strengths and weaknesses of each?</w:t>
      </w:r>
    </w:p>
    <w:p w14:paraId="3AD40549" w14:textId="77777777" w:rsidR="007447CD" w:rsidRPr="00C66967" w:rsidRDefault="007447CD" w:rsidP="00C66967">
      <w:pPr>
        <w:ind w:left="360"/>
        <w:rPr>
          <w:sz w:val="24"/>
          <w:szCs w:val="24"/>
        </w:rPr>
      </w:pPr>
    </w:p>
    <w:sectPr w:rsidR="007447CD" w:rsidRPr="00C66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A0189"/>
    <w:multiLevelType w:val="hybridMultilevel"/>
    <w:tmpl w:val="953C8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8613B"/>
    <w:multiLevelType w:val="hybridMultilevel"/>
    <w:tmpl w:val="B4C0A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CD"/>
    <w:rsid w:val="005E13DE"/>
    <w:rsid w:val="007447CD"/>
    <w:rsid w:val="00C66967"/>
    <w:rsid w:val="00C7191A"/>
    <w:rsid w:val="00FE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A54A8"/>
  <w15:chartTrackingRefBased/>
  <w15:docId w15:val="{C24B408D-E6BC-48C0-82DB-46F5A6FCB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C2BF9B2867744D8447C5B2DE6D9296" ma:contentTypeVersion="7" ma:contentTypeDescription="Create a new document." ma:contentTypeScope="" ma:versionID="871a551cc7b09009467df160b46ed60f">
  <xsd:schema xmlns:xsd="http://www.w3.org/2001/XMLSchema" xmlns:xs="http://www.w3.org/2001/XMLSchema" xmlns:p="http://schemas.microsoft.com/office/2006/metadata/properties" xmlns:ns3="7a8f0520-2dce-4a40-8578-ea12412ce62b" xmlns:ns4="6afcd583-22ec-4790-a584-286b56989efd" targetNamespace="http://schemas.microsoft.com/office/2006/metadata/properties" ma:root="true" ma:fieldsID="37fe36b2d284d753f89c66b7abea22ae" ns3:_="" ns4:_="">
    <xsd:import namespace="7a8f0520-2dce-4a40-8578-ea12412ce62b"/>
    <xsd:import namespace="6afcd583-22ec-4790-a584-286b56989e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f0520-2dce-4a40-8578-ea12412ce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d583-22ec-4790-a584-286b56989ef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5FFC29-9A0B-4BCB-89AB-7285FDB44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8f0520-2dce-4a40-8578-ea12412ce62b"/>
    <ds:schemaRef ds:uri="6afcd583-22ec-4790-a584-286b56989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7FF74-63A4-49A4-9B0B-F7F7F9399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AE9038-CF91-4660-A440-61D63E30DE9B}">
  <ds:schemaRefs>
    <ds:schemaRef ds:uri="http://purl.org/dc/elements/1.1/"/>
    <ds:schemaRef ds:uri="7a8f0520-2dce-4a40-8578-ea12412ce62b"/>
    <ds:schemaRef ds:uri="http://schemas.microsoft.com/office/2006/metadata/properties"/>
    <ds:schemaRef ds:uri="http://purl.org/dc/terms/"/>
    <ds:schemaRef ds:uri="http://schemas.microsoft.com/office/2006/documentManagement/types"/>
    <ds:schemaRef ds:uri="6afcd583-22ec-4790-a584-286b56989efd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Dominick, Ann</dc:creator>
  <cp:keywords/>
  <dc:description/>
  <cp:lastModifiedBy>Dominick, Ann</cp:lastModifiedBy>
  <cp:revision>1</cp:revision>
  <dcterms:created xsi:type="dcterms:W3CDTF">2020-10-13T20:32:00Z</dcterms:created>
  <dcterms:modified xsi:type="dcterms:W3CDTF">2020-10-13T22:59:00Z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0x010100A8C2BF9B2867744D8447C5B2DE6D9296</vt:lpwstr>
  </property>
</Properties>
</file>