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F7" w:rsidRDefault="003E7631">
      <w:r>
        <w:t>Historical Photograph Assignment</w:t>
      </w:r>
    </w:p>
    <w:p w:rsidR="008B09F9" w:rsidRDefault="008B09F9">
      <w:r>
        <w:t>ED 219</w:t>
      </w:r>
      <w:bookmarkStart w:id="0" w:name="_GoBack"/>
      <w:bookmarkEnd w:id="0"/>
    </w:p>
    <w:p w:rsidR="003E7631" w:rsidRDefault="003E7631">
      <w:r>
        <w:t xml:space="preserve">Due </w:t>
      </w:r>
      <w:r w:rsidR="00301053">
        <w:t>October 19</w:t>
      </w:r>
      <w:r w:rsidR="00301053" w:rsidRPr="00301053">
        <w:rPr>
          <w:vertAlign w:val="superscript"/>
        </w:rPr>
        <w:t>th</w:t>
      </w:r>
      <w:r w:rsidR="00301053">
        <w:t>, 2020 by 12:30 PM.</w:t>
      </w:r>
    </w:p>
    <w:p w:rsidR="003E7631" w:rsidRDefault="003E7631"/>
    <w:p w:rsidR="003E7631" w:rsidRDefault="003E7631">
      <w:r>
        <w:t xml:space="preserve">The focus of this assignment is to provide an opportunity for pre-service teachers to consider ways in which photographs as primary source documents can be used to teach content within the academic areas. </w:t>
      </w:r>
      <w:r w:rsidR="005663EA">
        <w:t xml:space="preserve">The full teacher lesson is posted on the class </w:t>
      </w:r>
      <w:proofErr w:type="spellStart"/>
      <w:r w:rsidR="005663EA">
        <w:t>moodle</w:t>
      </w:r>
      <w:proofErr w:type="spellEnd"/>
      <w:r w:rsidR="005663EA">
        <w:t xml:space="preserve"> page as are three photos of student work to serve as examples. </w:t>
      </w:r>
    </w:p>
    <w:p w:rsidR="003E7631" w:rsidRDefault="003E7631">
      <w:r>
        <w:t>For this assignment,</w:t>
      </w:r>
    </w:p>
    <w:p w:rsidR="003E7631" w:rsidRDefault="003E7631" w:rsidP="003E7631">
      <w:pPr>
        <w:pStyle w:val="ListParagraph"/>
        <w:numPr>
          <w:ilvl w:val="0"/>
          <w:numId w:val="1"/>
        </w:numPr>
      </w:pPr>
      <w:r>
        <w:t xml:space="preserve">You will select a photograph of yourself from childhood. This can be a photo of you with family, friends, at a sporting event, a birthday party, etc. </w:t>
      </w:r>
    </w:p>
    <w:p w:rsidR="003E7631" w:rsidRDefault="003E7631" w:rsidP="003E7631">
      <w:pPr>
        <w:pStyle w:val="ListParagraph"/>
        <w:numPr>
          <w:ilvl w:val="0"/>
          <w:numId w:val="1"/>
        </w:numPr>
      </w:pPr>
      <w:r>
        <w:t>Using the information from the US Holocaust Memorial Museum (</w:t>
      </w:r>
      <w:hyperlink r:id="rId5" w:history="1">
        <w:r w:rsidRPr="00EF2806">
          <w:rPr>
            <w:rStyle w:val="Hyperlink"/>
          </w:rPr>
          <w:t>www.ushmm.org</w:t>
        </w:r>
      </w:hyperlink>
      <w:r>
        <w:t>) you will find a photograph that parallels yours in some way. You can find a photograph by searching the website for family photographs, then choosing photo arc</w:t>
      </w:r>
      <w:r w:rsidR="009E5066">
        <w:t>hives from the menu on the left</w:t>
      </w:r>
      <w:r>
        <w:t xml:space="preserve">. Part of the information you will include will be about the subjects in the photo (who are the people, where are the people, etc. Only choose a photo that has the relevant and required information included-there are over 19,000 photos so this should not be a challenge! </w:t>
      </w:r>
      <w:r>
        <w:sym w:font="Wingdings" w:char="F04A"/>
      </w:r>
      <w:r w:rsidR="009E5066">
        <w:t>)</w:t>
      </w:r>
    </w:p>
    <w:p w:rsidR="009E5066" w:rsidRPr="00301053" w:rsidRDefault="009E5066" w:rsidP="001C4AA2">
      <w:pPr>
        <w:pStyle w:val="ListParagraph"/>
        <w:numPr>
          <w:ilvl w:val="0"/>
          <w:numId w:val="1"/>
        </w:numPr>
        <w:rPr>
          <w:b/>
          <w:i/>
        </w:rPr>
      </w:pPr>
      <w:r>
        <w:t xml:space="preserve">Complete the How to Read a Photograph page (this is located on Moodle under Picture Assignment) for </w:t>
      </w:r>
      <w:r w:rsidR="00301053" w:rsidRPr="00301053">
        <w:rPr>
          <w:b/>
        </w:rPr>
        <w:t>both</w:t>
      </w:r>
      <w:r w:rsidR="00301053">
        <w:t xml:space="preserve"> of </w:t>
      </w:r>
      <w:r>
        <w:t>your parallel picture</w:t>
      </w:r>
      <w:r w:rsidR="00301053">
        <w:t>s</w:t>
      </w:r>
      <w:r>
        <w:t>. This will need to be submitted with your final project. Mount both pictures on an appropriate sized poster board or paper.</w:t>
      </w:r>
    </w:p>
    <w:p w:rsidR="003E7631" w:rsidRDefault="003E7631" w:rsidP="003E7631">
      <w:pPr>
        <w:pStyle w:val="ListParagraph"/>
        <w:numPr>
          <w:ilvl w:val="0"/>
          <w:numId w:val="1"/>
        </w:numPr>
      </w:pPr>
      <w:r>
        <w:t xml:space="preserve">Write a caption for each picture-the one from your childhood as well as the </w:t>
      </w:r>
      <w:r w:rsidR="009E5066">
        <w:t xml:space="preserve">photo you have chosen of a Jewish child that parallels the one of yourself. Include the information from the How to Read a Photograph sheet to write your captions (Include relevant and parallel information in each caption). Attach the captions under the appropriate pictures. </w:t>
      </w:r>
    </w:p>
    <w:p w:rsidR="009E5066" w:rsidRDefault="009E5066" w:rsidP="003E7631">
      <w:pPr>
        <w:pStyle w:val="ListParagraph"/>
        <w:numPr>
          <w:ilvl w:val="0"/>
          <w:numId w:val="1"/>
        </w:numPr>
      </w:pPr>
      <w:r>
        <w:t xml:space="preserve">Include a reflection of how the picture of the Jewish child reflects the normalcy of life prior to the start of the war. This can be 2-3 sentences included in the caption of the picture you choose of a Jewish child. </w:t>
      </w:r>
    </w:p>
    <w:p w:rsidR="00A53031" w:rsidRDefault="00A53031" w:rsidP="003E7631">
      <w:pPr>
        <w:pStyle w:val="ListParagraph"/>
        <w:numPr>
          <w:ilvl w:val="0"/>
          <w:numId w:val="1"/>
        </w:numPr>
      </w:pPr>
      <w:r>
        <w:t>Identify two Alabama Course of Study Standards from the Social Studies Course of Study for 6</w:t>
      </w:r>
      <w:r w:rsidRPr="00A53031">
        <w:rPr>
          <w:vertAlign w:val="superscript"/>
        </w:rPr>
        <w:t>th</w:t>
      </w:r>
      <w:r>
        <w:t xml:space="preserve"> grade US Studies: The Industrial Revolution to the Present (pp 35-40) that are related to this assignment. Provide a brief, but specific explanation for how these standards are related to the historic picture assignment and how they could be used in a sixth grade classroom. </w:t>
      </w:r>
    </w:p>
    <w:p w:rsidR="00A53031" w:rsidRDefault="00A53031" w:rsidP="00A53031">
      <w:pPr>
        <w:ind w:left="405"/>
      </w:pPr>
      <w:r>
        <w:t xml:space="preserve"> Link: </w:t>
      </w:r>
    </w:p>
    <w:p w:rsidR="00A53031" w:rsidRDefault="00A53031" w:rsidP="00A53031">
      <w:pPr>
        <w:ind w:left="405"/>
      </w:pPr>
      <w:hyperlink r:id="rId6" w:history="1">
        <w:r w:rsidRPr="008F16DA">
          <w:rPr>
            <w:rStyle w:val="Hyperlink"/>
          </w:rPr>
          <w:t>https://www.alsde.edu/sec/sct/COS/2010%20Alabama%20Social%20Studies%20Course%20of%20Study.pdf</w:t>
        </w:r>
      </w:hyperlink>
    </w:p>
    <w:p w:rsidR="00A53031" w:rsidRDefault="00A53031" w:rsidP="00A53031">
      <w:pPr>
        <w:pStyle w:val="ListParagraph"/>
        <w:numPr>
          <w:ilvl w:val="0"/>
          <w:numId w:val="1"/>
        </w:numPr>
      </w:pPr>
      <w:r>
        <w:t xml:space="preserve">Identify two Alabama Course of Study </w:t>
      </w:r>
      <w:r>
        <w:t>Standards from the English Language Arts</w:t>
      </w:r>
      <w:r>
        <w:t xml:space="preserve"> Course of Study for 6</w:t>
      </w:r>
      <w:r w:rsidRPr="00A53031">
        <w:rPr>
          <w:vertAlign w:val="superscript"/>
        </w:rPr>
        <w:t>th</w:t>
      </w:r>
      <w:r>
        <w:t xml:space="preserve"> </w:t>
      </w:r>
      <w:r>
        <w:t>grade for Writing (beginning on page 52</w:t>
      </w:r>
      <w:r>
        <w:t>) tha</w:t>
      </w:r>
      <w:r>
        <w:t>t could be taught with this assignment</w:t>
      </w:r>
      <w:r>
        <w:t xml:space="preserve">. </w:t>
      </w:r>
      <w:r>
        <w:t xml:space="preserve">Provide a brief, but specific explanation for how these standards can be addressed with the historic picture assignment and how they could be used in a sixth grade classroom. </w:t>
      </w:r>
    </w:p>
    <w:p w:rsidR="00A53031" w:rsidRDefault="00A53031" w:rsidP="00A53031">
      <w:pPr>
        <w:ind w:left="405"/>
      </w:pPr>
      <w:r>
        <w:t>Link:</w:t>
      </w:r>
    </w:p>
    <w:p w:rsidR="00A53031" w:rsidRDefault="00A53031" w:rsidP="00A53031">
      <w:pPr>
        <w:ind w:left="405"/>
      </w:pPr>
      <w:hyperlink r:id="rId7" w:history="1">
        <w:r w:rsidRPr="008F16DA">
          <w:rPr>
            <w:rStyle w:val="Hyperlink"/>
          </w:rPr>
          <w:t>https://www.alsde.edu/sec/sct/COS/2016%20Revised%20Alabama%20English%20Language%20Arts%20Course%20of%20Study.pdf</w:t>
        </w:r>
      </w:hyperlink>
    </w:p>
    <w:p w:rsidR="00A53031" w:rsidRDefault="00A53031" w:rsidP="00A53031">
      <w:pPr>
        <w:pStyle w:val="ListParagraph"/>
        <w:numPr>
          <w:ilvl w:val="0"/>
          <w:numId w:val="1"/>
        </w:numPr>
      </w:pPr>
      <w:r>
        <w:t>Your work identifying and explaining the related standards will be</w:t>
      </w:r>
      <w:r w:rsidR="008B09F9">
        <w:t xml:space="preserve"> completed on the provided document and should be</w:t>
      </w:r>
      <w:r>
        <w:t xml:space="preserve"> submitted with the How to Read a Photograph worksheet.</w:t>
      </w:r>
    </w:p>
    <w:p w:rsidR="00A53031" w:rsidRDefault="00A53031" w:rsidP="00A53031">
      <w:pPr>
        <w:ind w:left="405"/>
      </w:pPr>
    </w:p>
    <w:p w:rsidR="009E5066" w:rsidRDefault="009E5066" w:rsidP="009E5066"/>
    <w:p w:rsidR="009E5066" w:rsidRDefault="009E5066" w:rsidP="009E5066">
      <w:r>
        <w:t>Grading Rubric:</w:t>
      </w:r>
    </w:p>
    <w:p w:rsidR="009E5066" w:rsidRDefault="008B09F9" w:rsidP="009E5066">
      <w:r>
        <w:t xml:space="preserve">Total = 70 points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9E5066" w:rsidTr="009E5066">
        <w:tc>
          <w:tcPr>
            <w:tcW w:w="1870" w:type="dxa"/>
          </w:tcPr>
          <w:p w:rsidR="009E5066" w:rsidRDefault="009E5066" w:rsidP="009E5066">
            <w:r>
              <w:t xml:space="preserve">Historical Photograph Assignment </w:t>
            </w:r>
          </w:p>
        </w:tc>
        <w:tc>
          <w:tcPr>
            <w:tcW w:w="1870" w:type="dxa"/>
          </w:tcPr>
          <w:p w:rsidR="009E5066" w:rsidRDefault="003416A2" w:rsidP="009E5066">
            <w:r>
              <w:t xml:space="preserve">Outstanding </w:t>
            </w:r>
          </w:p>
        </w:tc>
        <w:tc>
          <w:tcPr>
            <w:tcW w:w="1870" w:type="dxa"/>
          </w:tcPr>
          <w:p w:rsidR="009E5066" w:rsidRDefault="003416A2" w:rsidP="009E5066">
            <w:r>
              <w:t xml:space="preserve">Excellent </w:t>
            </w:r>
          </w:p>
        </w:tc>
        <w:tc>
          <w:tcPr>
            <w:tcW w:w="1870" w:type="dxa"/>
          </w:tcPr>
          <w:p w:rsidR="009E5066" w:rsidRDefault="003416A2" w:rsidP="009E5066">
            <w:r>
              <w:t xml:space="preserve">Satisfactory </w:t>
            </w:r>
          </w:p>
        </w:tc>
        <w:tc>
          <w:tcPr>
            <w:tcW w:w="1870" w:type="dxa"/>
          </w:tcPr>
          <w:p w:rsidR="009E5066" w:rsidRDefault="003416A2" w:rsidP="009E5066">
            <w:r>
              <w:t xml:space="preserve">Minimal </w:t>
            </w:r>
          </w:p>
        </w:tc>
      </w:tr>
      <w:tr w:rsidR="009E5066" w:rsidTr="009E5066">
        <w:tc>
          <w:tcPr>
            <w:tcW w:w="1870" w:type="dxa"/>
          </w:tcPr>
          <w:p w:rsidR="009E5066" w:rsidRDefault="003416A2" w:rsidP="009E5066">
            <w:r>
              <w:t xml:space="preserve">Assignment includes two pictures-one of </w:t>
            </w:r>
            <w:proofErr w:type="spellStart"/>
            <w:r>
              <w:t>st</w:t>
            </w:r>
            <w:proofErr w:type="spellEnd"/>
            <w:r>
              <w:t xml:space="preserve"> and one Jewish child</w:t>
            </w:r>
          </w:p>
          <w:p w:rsidR="008B09F9" w:rsidRDefault="008B09F9" w:rsidP="009E5066"/>
          <w:p w:rsidR="008B09F9" w:rsidRDefault="008B09F9" w:rsidP="009E5066">
            <w:r>
              <w:t>(10 pts)</w:t>
            </w:r>
          </w:p>
        </w:tc>
        <w:tc>
          <w:tcPr>
            <w:tcW w:w="1870" w:type="dxa"/>
          </w:tcPr>
          <w:p w:rsidR="009E5066" w:rsidRDefault="003416A2" w:rsidP="009E5066">
            <w:r>
              <w:t>Two pictures are included-one of student and on</w:t>
            </w:r>
            <w:r w:rsidR="00301053">
              <w:t>e</w:t>
            </w:r>
            <w:r>
              <w:t xml:space="preserve"> of a Jewish child, the connections of the pictures to each other are obvious and clear</w:t>
            </w:r>
          </w:p>
        </w:tc>
        <w:tc>
          <w:tcPr>
            <w:tcW w:w="1870" w:type="dxa"/>
          </w:tcPr>
          <w:p w:rsidR="009E5066" w:rsidRDefault="003416A2" w:rsidP="009E5066">
            <w:r>
              <w:t xml:space="preserve">Two pictures are included-one of the student and one of a Jewish child, the connections of the pictures to each other are general with some connections between the two </w:t>
            </w:r>
          </w:p>
        </w:tc>
        <w:tc>
          <w:tcPr>
            <w:tcW w:w="1870" w:type="dxa"/>
          </w:tcPr>
          <w:p w:rsidR="009E5066" w:rsidRDefault="003416A2" w:rsidP="003416A2">
            <w:r>
              <w:t xml:space="preserve">Two pictures are included but the connection between the two pictures is general without a clear connection </w:t>
            </w:r>
          </w:p>
        </w:tc>
        <w:tc>
          <w:tcPr>
            <w:tcW w:w="1870" w:type="dxa"/>
          </w:tcPr>
          <w:p w:rsidR="009E5066" w:rsidRDefault="003416A2" w:rsidP="009E5066">
            <w:r>
              <w:t>Two pictures are included but the connection between the two pictures is vague with no clear connection between the two; Work does not include two pictures</w:t>
            </w:r>
          </w:p>
        </w:tc>
      </w:tr>
      <w:tr w:rsidR="009E5066" w:rsidTr="009E5066">
        <w:tc>
          <w:tcPr>
            <w:tcW w:w="1870" w:type="dxa"/>
          </w:tcPr>
          <w:p w:rsidR="009E5066" w:rsidRDefault="003416A2" w:rsidP="009E5066">
            <w:r>
              <w:t xml:space="preserve">How to Read a Photograph </w:t>
            </w:r>
            <w:proofErr w:type="gramStart"/>
            <w:r>
              <w:t>sheet</w:t>
            </w:r>
            <w:proofErr w:type="gramEnd"/>
          </w:p>
          <w:p w:rsidR="008B09F9" w:rsidRDefault="008B09F9" w:rsidP="009E5066"/>
          <w:p w:rsidR="008B09F9" w:rsidRDefault="008B09F9" w:rsidP="009E5066">
            <w:r>
              <w:t>(15 pts)</w:t>
            </w:r>
          </w:p>
        </w:tc>
        <w:tc>
          <w:tcPr>
            <w:tcW w:w="1870" w:type="dxa"/>
          </w:tcPr>
          <w:p w:rsidR="00301053" w:rsidRDefault="00301053" w:rsidP="009E5066">
            <w:r>
              <w:t>Two “How to Read a Photograph” worksheets are submitted-one for each of the two pictures</w:t>
            </w:r>
          </w:p>
          <w:p w:rsidR="00301053" w:rsidRDefault="00301053" w:rsidP="009E5066"/>
          <w:p w:rsidR="009E5066" w:rsidRDefault="003416A2" w:rsidP="009E5066">
            <w:r>
              <w:t>Each item on the How to Read a Photograph sheet is answered; responses are clear, specific, and provide examples when appropriate</w:t>
            </w:r>
          </w:p>
        </w:tc>
        <w:tc>
          <w:tcPr>
            <w:tcW w:w="1870" w:type="dxa"/>
          </w:tcPr>
          <w:p w:rsidR="00301053" w:rsidRDefault="00301053" w:rsidP="00301053">
            <w:r>
              <w:t>Two “How to Read a Photograph” worksheets are submitted-one for each of the two pictures</w:t>
            </w:r>
          </w:p>
          <w:p w:rsidR="00301053" w:rsidRDefault="00301053" w:rsidP="009E5066"/>
          <w:p w:rsidR="009E5066" w:rsidRDefault="003416A2" w:rsidP="009E5066">
            <w:r>
              <w:t xml:space="preserve">Each item on the How to Read a Photograph sheet is answered, but some responses or parts of responses lack clarity, specificity, and general examples. </w:t>
            </w:r>
          </w:p>
        </w:tc>
        <w:tc>
          <w:tcPr>
            <w:tcW w:w="1870" w:type="dxa"/>
          </w:tcPr>
          <w:p w:rsidR="00301053" w:rsidRDefault="00301053" w:rsidP="00301053">
            <w:r>
              <w:t>Two “How to Read a Photograph” worksheets are submitted-one for each of the two pictures</w:t>
            </w:r>
          </w:p>
          <w:p w:rsidR="00301053" w:rsidRDefault="00301053" w:rsidP="009E5066"/>
          <w:p w:rsidR="009E5066" w:rsidRDefault="002E10EC" w:rsidP="009E5066">
            <w:r>
              <w:t>Some</w:t>
            </w:r>
            <w:r w:rsidR="003416A2">
              <w:t xml:space="preserve"> item</w:t>
            </w:r>
            <w:r>
              <w:t>s</w:t>
            </w:r>
            <w:r w:rsidR="003416A2">
              <w:t xml:space="preserve"> on the How to Read </w:t>
            </w:r>
            <w:r>
              <w:t>a P</w:t>
            </w:r>
            <w:r w:rsidR="003416A2">
              <w:t>hotograph sheet</w:t>
            </w:r>
            <w:r>
              <w:t xml:space="preserve"> are incomplete, responses are vague and overall the responses lack clarity, specificity, with few or not examples.</w:t>
            </w:r>
            <w:r w:rsidR="003416A2">
              <w:t xml:space="preserve"> </w:t>
            </w:r>
          </w:p>
        </w:tc>
        <w:tc>
          <w:tcPr>
            <w:tcW w:w="1870" w:type="dxa"/>
          </w:tcPr>
          <w:p w:rsidR="00301053" w:rsidRDefault="00301053" w:rsidP="009E5066">
            <w:r>
              <w:t xml:space="preserve">Submission does not include </w:t>
            </w:r>
            <w:proofErr w:type="gramStart"/>
            <w:r>
              <w:t xml:space="preserve">a </w:t>
            </w:r>
            <w:r w:rsidR="003416A2">
              <w:t xml:space="preserve"> </w:t>
            </w:r>
            <w:r>
              <w:t>“</w:t>
            </w:r>
            <w:proofErr w:type="gramEnd"/>
            <w:r w:rsidR="003416A2">
              <w:t>How to Read a Photograph</w:t>
            </w:r>
            <w:r>
              <w:t>”</w:t>
            </w:r>
            <w:r w:rsidR="003416A2">
              <w:t xml:space="preserve"> </w:t>
            </w:r>
            <w:r>
              <w:t xml:space="preserve">worksheet for both pictures; </w:t>
            </w:r>
          </w:p>
          <w:p w:rsidR="009E5066" w:rsidRDefault="00301053" w:rsidP="00301053">
            <w:r>
              <w:t xml:space="preserve">Worksheets are </w:t>
            </w:r>
            <w:r w:rsidR="003416A2">
              <w:t>not completed, some items are left with no responses, responses are incorrect, or responses are not clear nor specific</w:t>
            </w:r>
          </w:p>
        </w:tc>
      </w:tr>
      <w:tr w:rsidR="009E5066" w:rsidTr="009E5066">
        <w:tc>
          <w:tcPr>
            <w:tcW w:w="1870" w:type="dxa"/>
          </w:tcPr>
          <w:p w:rsidR="009E5066" w:rsidRDefault="002E10EC" w:rsidP="009E5066">
            <w:r>
              <w:t>Picture Captions</w:t>
            </w:r>
          </w:p>
          <w:p w:rsidR="008B09F9" w:rsidRDefault="008B09F9" w:rsidP="009E5066"/>
          <w:p w:rsidR="008B09F9" w:rsidRDefault="008B09F9" w:rsidP="009E5066">
            <w:r>
              <w:t>(15 pts)</w:t>
            </w:r>
          </w:p>
        </w:tc>
        <w:tc>
          <w:tcPr>
            <w:tcW w:w="1870" w:type="dxa"/>
          </w:tcPr>
          <w:p w:rsidR="009E5066" w:rsidRDefault="002E10EC" w:rsidP="009E5066">
            <w:r>
              <w:t xml:space="preserve">Captions for BOTH photos are complete and </w:t>
            </w:r>
            <w:r>
              <w:lastRenderedPageBreak/>
              <w:t xml:space="preserve">follow the format of the How to Read a Photograph sheet; information provided is clear, specific and uses examples </w:t>
            </w:r>
          </w:p>
        </w:tc>
        <w:tc>
          <w:tcPr>
            <w:tcW w:w="1870" w:type="dxa"/>
          </w:tcPr>
          <w:p w:rsidR="009E5066" w:rsidRDefault="002E10EC" w:rsidP="009E5066">
            <w:r>
              <w:lastRenderedPageBreak/>
              <w:t xml:space="preserve">Captions for BOTH photos are complete and </w:t>
            </w:r>
            <w:r>
              <w:lastRenderedPageBreak/>
              <w:t>follow the format of the How to Read a Photograph sheet, the information provides general with some use of appropriate examples</w:t>
            </w:r>
          </w:p>
        </w:tc>
        <w:tc>
          <w:tcPr>
            <w:tcW w:w="1870" w:type="dxa"/>
          </w:tcPr>
          <w:p w:rsidR="009E5066" w:rsidRDefault="002E10EC" w:rsidP="009E5066">
            <w:r>
              <w:lastRenderedPageBreak/>
              <w:t xml:space="preserve">Captions for BOTH photos are complete, there </w:t>
            </w:r>
            <w:r>
              <w:lastRenderedPageBreak/>
              <w:t>may be some information included from the How to Read a Photograph sheet, but information in some instances may be incomplete or vague</w:t>
            </w:r>
          </w:p>
        </w:tc>
        <w:tc>
          <w:tcPr>
            <w:tcW w:w="1870" w:type="dxa"/>
          </w:tcPr>
          <w:p w:rsidR="009E5066" w:rsidRDefault="00301053" w:rsidP="009E5066">
            <w:r>
              <w:lastRenderedPageBreak/>
              <w:t>Captions for neither photo</w:t>
            </w:r>
            <w:r w:rsidR="002E10EC">
              <w:t xml:space="preserve"> are complete, the </w:t>
            </w:r>
            <w:r w:rsidR="002E10EC">
              <w:lastRenderedPageBreak/>
              <w:t>captions do not provide clear, specific information and little to no examples are used</w:t>
            </w:r>
          </w:p>
        </w:tc>
      </w:tr>
      <w:tr w:rsidR="009E5066" w:rsidTr="009E5066">
        <w:tc>
          <w:tcPr>
            <w:tcW w:w="1870" w:type="dxa"/>
          </w:tcPr>
          <w:p w:rsidR="009E5066" w:rsidRDefault="002E10EC" w:rsidP="009E5066">
            <w:r>
              <w:lastRenderedPageBreak/>
              <w:t xml:space="preserve">Reflection </w:t>
            </w:r>
          </w:p>
          <w:p w:rsidR="008B09F9" w:rsidRDefault="008B09F9" w:rsidP="009E5066"/>
          <w:p w:rsidR="008B09F9" w:rsidRDefault="008B09F9" w:rsidP="009E5066">
            <w:r>
              <w:t>(5 pts)</w:t>
            </w:r>
          </w:p>
        </w:tc>
        <w:tc>
          <w:tcPr>
            <w:tcW w:w="1870" w:type="dxa"/>
          </w:tcPr>
          <w:p w:rsidR="009E5066" w:rsidRDefault="002E10EC" w:rsidP="009E5066">
            <w:r>
              <w:t xml:space="preserve">A 2-3 sentence reflection is included indicating the </w:t>
            </w:r>
            <w:proofErr w:type="spellStart"/>
            <w:r>
              <w:t>st</w:t>
            </w:r>
            <w:proofErr w:type="spellEnd"/>
            <w:r>
              <w:t xml:space="preserve"> thinking about how the picture of the Jewish child reflects the normalcy of life prior to the war; reflection is logical, clear, specific, and includes examples if appropriate</w:t>
            </w:r>
          </w:p>
        </w:tc>
        <w:tc>
          <w:tcPr>
            <w:tcW w:w="1870" w:type="dxa"/>
          </w:tcPr>
          <w:p w:rsidR="009E5066" w:rsidRDefault="002E10EC" w:rsidP="009E5066">
            <w:r>
              <w:t xml:space="preserve">A 2-3 sentence reflection is included indicating the </w:t>
            </w:r>
            <w:proofErr w:type="spellStart"/>
            <w:r>
              <w:t>st</w:t>
            </w:r>
            <w:proofErr w:type="spellEnd"/>
            <w:r>
              <w:t xml:space="preserve"> thinking about how the picture of the Jewish child reflects the normalcy of life prior to the war; reflection is</w:t>
            </w:r>
            <w:r w:rsidR="005663EA">
              <w:t xml:space="preserve"> general in nature and may or may not include examples </w:t>
            </w:r>
          </w:p>
        </w:tc>
        <w:tc>
          <w:tcPr>
            <w:tcW w:w="1870" w:type="dxa"/>
          </w:tcPr>
          <w:p w:rsidR="009E5066" w:rsidRDefault="002E10EC" w:rsidP="009E5066">
            <w:r>
              <w:t>Reflection is present but is so brief and general it fails to convey a meaningful response</w:t>
            </w:r>
          </w:p>
        </w:tc>
        <w:tc>
          <w:tcPr>
            <w:tcW w:w="1870" w:type="dxa"/>
          </w:tcPr>
          <w:p w:rsidR="009E5066" w:rsidRDefault="002E10EC" w:rsidP="009E5066">
            <w:r>
              <w:t>No reflection is included about the picture of the Jewish child as it relates to life before the war</w:t>
            </w:r>
          </w:p>
        </w:tc>
      </w:tr>
      <w:tr w:rsidR="008B09F9" w:rsidTr="009E5066">
        <w:tc>
          <w:tcPr>
            <w:tcW w:w="1870" w:type="dxa"/>
          </w:tcPr>
          <w:p w:rsidR="008B09F9" w:rsidRDefault="008B09F9" w:rsidP="009E5066">
            <w:r>
              <w:t>Related Social Studies Standards</w:t>
            </w:r>
          </w:p>
          <w:p w:rsidR="008B09F9" w:rsidRDefault="008B09F9" w:rsidP="009E5066"/>
          <w:p w:rsidR="008B09F9" w:rsidRDefault="008B09F9" w:rsidP="009E5066">
            <w:r>
              <w:t xml:space="preserve">(10 points) </w:t>
            </w:r>
          </w:p>
        </w:tc>
        <w:tc>
          <w:tcPr>
            <w:tcW w:w="1870" w:type="dxa"/>
          </w:tcPr>
          <w:p w:rsidR="008B09F9" w:rsidRDefault="008B09F9" w:rsidP="009E5066">
            <w:r>
              <w:t>Two relevant and related social studies standards for 6</w:t>
            </w:r>
            <w:r w:rsidRPr="008B09F9">
              <w:rPr>
                <w:vertAlign w:val="superscript"/>
              </w:rPr>
              <w:t>th</w:t>
            </w:r>
            <w:r>
              <w:t xml:space="preserve"> grade </w:t>
            </w:r>
            <w:proofErr w:type="gramStart"/>
            <w:r>
              <w:t>are</w:t>
            </w:r>
            <w:proofErr w:type="gramEnd"/>
            <w:r>
              <w:t xml:space="preserve"> identified. </w:t>
            </w:r>
          </w:p>
          <w:p w:rsidR="008B09F9" w:rsidRDefault="008B09F9" w:rsidP="009E5066"/>
          <w:p w:rsidR="008B09F9" w:rsidRDefault="008B09F9" w:rsidP="009E5066">
            <w:r>
              <w:t xml:space="preserve">The explanation of how the standards are related to the historical picture assignment and how they can be used in a classroom is relevant and specific. </w:t>
            </w:r>
          </w:p>
        </w:tc>
        <w:tc>
          <w:tcPr>
            <w:tcW w:w="1870" w:type="dxa"/>
          </w:tcPr>
          <w:p w:rsidR="008B09F9" w:rsidRDefault="008B09F9" w:rsidP="008B09F9">
            <w:r>
              <w:t>Two relevant and related social studies standards for 6</w:t>
            </w:r>
            <w:r w:rsidRPr="008B09F9">
              <w:rPr>
                <w:vertAlign w:val="superscript"/>
              </w:rPr>
              <w:t>th</w:t>
            </w:r>
            <w:r>
              <w:t xml:space="preserve"> grade </w:t>
            </w:r>
            <w:proofErr w:type="gramStart"/>
            <w:r>
              <w:t>are</w:t>
            </w:r>
            <w:proofErr w:type="gramEnd"/>
            <w:r>
              <w:t xml:space="preserve"> identified. </w:t>
            </w:r>
          </w:p>
          <w:p w:rsidR="008B09F9" w:rsidRDefault="008B09F9" w:rsidP="008B09F9"/>
          <w:p w:rsidR="008B09F9" w:rsidRDefault="008B09F9" w:rsidP="008B09F9">
            <w:r>
              <w:t>The explanation of how the standards are related to the historical picture assignment and how they can be used in a classroom i</w:t>
            </w:r>
            <w:r>
              <w:t xml:space="preserve">s relevant but the explanation is general in nature. </w:t>
            </w:r>
          </w:p>
        </w:tc>
        <w:tc>
          <w:tcPr>
            <w:tcW w:w="1870" w:type="dxa"/>
          </w:tcPr>
          <w:p w:rsidR="008B09F9" w:rsidRDefault="008B09F9" w:rsidP="008B09F9">
            <w:r>
              <w:t>Two relevant and related social studies standards for 6</w:t>
            </w:r>
            <w:r w:rsidRPr="008B09F9">
              <w:rPr>
                <w:vertAlign w:val="superscript"/>
              </w:rPr>
              <w:t>th</w:t>
            </w:r>
            <w:r>
              <w:t xml:space="preserve"> grade </w:t>
            </w:r>
            <w:proofErr w:type="gramStart"/>
            <w:r>
              <w:t>are</w:t>
            </w:r>
            <w:proofErr w:type="gramEnd"/>
            <w:r>
              <w:t xml:space="preserve"> identified. </w:t>
            </w:r>
          </w:p>
          <w:p w:rsidR="008B09F9" w:rsidRDefault="008B09F9" w:rsidP="008B09F9"/>
          <w:p w:rsidR="008B09F9" w:rsidRDefault="008B09F9" w:rsidP="008B09F9">
            <w:r>
              <w:t xml:space="preserve">The explanation of how the standards are related to the historical picture assignment and how they can be used in a classroom is </w:t>
            </w:r>
            <w:r>
              <w:t xml:space="preserve">general. </w:t>
            </w:r>
          </w:p>
        </w:tc>
        <w:tc>
          <w:tcPr>
            <w:tcW w:w="1870" w:type="dxa"/>
          </w:tcPr>
          <w:p w:rsidR="008B09F9" w:rsidRDefault="008B09F9" w:rsidP="009E5066">
            <w:r>
              <w:t xml:space="preserve">No standards are identified OR the selected standards are unrelated. </w:t>
            </w:r>
          </w:p>
        </w:tc>
      </w:tr>
      <w:tr w:rsidR="008B09F9" w:rsidTr="009E5066">
        <w:tc>
          <w:tcPr>
            <w:tcW w:w="1870" w:type="dxa"/>
          </w:tcPr>
          <w:p w:rsidR="008B09F9" w:rsidRDefault="008B09F9" w:rsidP="009E5066">
            <w:r>
              <w:t xml:space="preserve">Related English Language Arts Standards </w:t>
            </w:r>
          </w:p>
          <w:p w:rsidR="008B09F9" w:rsidRDefault="008B09F9" w:rsidP="009E5066">
            <w:r>
              <w:t>(10 points)</w:t>
            </w:r>
          </w:p>
        </w:tc>
        <w:tc>
          <w:tcPr>
            <w:tcW w:w="1870" w:type="dxa"/>
          </w:tcPr>
          <w:p w:rsidR="008B09F9" w:rsidRDefault="008B09F9" w:rsidP="008B09F9">
            <w:r>
              <w:t>Two rel</w:t>
            </w:r>
            <w:r>
              <w:t>evant and related English Language Arts</w:t>
            </w:r>
            <w:r>
              <w:t xml:space="preserve"> standards for 6</w:t>
            </w:r>
            <w:r w:rsidRPr="008B09F9">
              <w:rPr>
                <w:vertAlign w:val="superscript"/>
              </w:rPr>
              <w:t>th</w:t>
            </w:r>
            <w:r>
              <w:t xml:space="preserve"> </w:t>
            </w:r>
            <w:r>
              <w:lastRenderedPageBreak/>
              <w:t xml:space="preserve">grade are identified. </w:t>
            </w:r>
          </w:p>
          <w:p w:rsidR="008B09F9" w:rsidRDefault="008B09F9" w:rsidP="008B09F9"/>
          <w:p w:rsidR="008B09F9" w:rsidRDefault="008B09F9" w:rsidP="008B09F9">
            <w:r>
              <w:t>The explanation of how the standards are related to the historical picture assignment and how they can be used in a classroom is relevant and specific.</w:t>
            </w:r>
          </w:p>
        </w:tc>
        <w:tc>
          <w:tcPr>
            <w:tcW w:w="1870" w:type="dxa"/>
          </w:tcPr>
          <w:p w:rsidR="008B09F9" w:rsidRDefault="008B09F9" w:rsidP="008B09F9">
            <w:r>
              <w:lastRenderedPageBreak/>
              <w:t>Two rel</w:t>
            </w:r>
            <w:r>
              <w:t>evant and related English Language Arts</w:t>
            </w:r>
            <w:r>
              <w:t xml:space="preserve"> standards for 6</w:t>
            </w:r>
            <w:r w:rsidRPr="008B09F9">
              <w:rPr>
                <w:vertAlign w:val="superscript"/>
              </w:rPr>
              <w:t>th</w:t>
            </w:r>
            <w:r>
              <w:t xml:space="preserve"> </w:t>
            </w:r>
            <w:r>
              <w:lastRenderedPageBreak/>
              <w:t xml:space="preserve">grade are identified. </w:t>
            </w:r>
          </w:p>
          <w:p w:rsidR="008B09F9" w:rsidRDefault="008B09F9" w:rsidP="008B09F9"/>
          <w:p w:rsidR="008B09F9" w:rsidRDefault="008B09F9" w:rsidP="008B09F9">
            <w:r>
              <w:t>The explanation of how the standards are related to the historical picture assignment and how they can be used in a classroom is relevant but the explanation is general in nature</w:t>
            </w:r>
          </w:p>
        </w:tc>
        <w:tc>
          <w:tcPr>
            <w:tcW w:w="1870" w:type="dxa"/>
          </w:tcPr>
          <w:p w:rsidR="008B09F9" w:rsidRDefault="008B09F9" w:rsidP="008B09F9">
            <w:r>
              <w:lastRenderedPageBreak/>
              <w:t>Two rel</w:t>
            </w:r>
            <w:r>
              <w:t xml:space="preserve">evant and related English Language </w:t>
            </w:r>
            <w:proofErr w:type="gramStart"/>
            <w:r>
              <w:t xml:space="preserve">Arts </w:t>
            </w:r>
            <w:r>
              <w:t xml:space="preserve"> standards</w:t>
            </w:r>
            <w:proofErr w:type="gramEnd"/>
            <w:r>
              <w:t xml:space="preserve"> for 6</w:t>
            </w:r>
            <w:r w:rsidRPr="008B09F9">
              <w:rPr>
                <w:vertAlign w:val="superscript"/>
              </w:rPr>
              <w:t>th</w:t>
            </w:r>
            <w:r>
              <w:t xml:space="preserve"> </w:t>
            </w:r>
            <w:r>
              <w:lastRenderedPageBreak/>
              <w:t xml:space="preserve">grade are identified. </w:t>
            </w:r>
          </w:p>
          <w:p w:rsidR="008B09F9" w:rsidRDefault="008B09F9" w:rsidP="008B09F9"/>
          <w:p w:rsidR="008B09F9" w:rsidRDefault="008B09F9" w:rsidP="008B09F9">
            <w:r>
              <w:t>The explanation of how the standards are related to the historical picture assignment and how they can be used in a classroom is general</w:t>
            </w:r>
          </w:p>
        </w:tc>
        <w:tc>
          <w:tcPr>
            <w:tcW w:w="1870" w:type="dxa"/>
          </w:tcPr>
          <w:p w:rsidR="008B09F9" w:rsidRDefault="008B09F9" w:rsidP="009E5066">
            <w:r>
              <w:lastRenderedPageBreak/>
              <w:t>No standards are identified OR the selected standards are unrelated</w:t>
            </w:r>
          </w:p>
        </w:tc>
      </w:tr>
      <w:tr w:rsidR="009E5066" w:rsidTr="009E5066">
        <w:tc>
          <w:tcPr>
            <w:tcW w:w="1870" w:type="dxa"/>
          </w:tcPr>
          <w:p w:rsidR="009E5066" w:rsidRDefault="005663EA" w:rsidP="009E5066">
            <w:r>
              <w:t>Organization</w:t>
            </w:r>
          </w:p>
          <w:p w:rsidR="008B09F9" w:rsidRDefault="008B09F9" w:rsidP="009E5066"/>
          <w:p w:rsidR="008B09F9" w:rsidRDefault="008B09F9" w:rsidP="009E5066">
            <w:r>
              <w:t>(5) points)</w:t>
            </w:r>
          </w:p>
        </w:tc>
        <w:tc>
          <w:tcPr>
            <w:tcW w:w="1870" w:type="dxa"/>
          </w:tcPr>
          <w:p w:rsidR="009E5066" w:rsidRDefault="005663EA" w:rsidP="009E5066">
            <w:r>
              <w:t>The submitted work is appropriately completed for that of a college student; obvious an appropriate effort was given to the assignment; Work is error free (grammar, spelling, neatness, overall clarity)</w:t>
            </w:r>
          </w:p>
        </w:tc>
        <w:tc>
          <w:tcPr>
            <w:tcW w:w="1870" w:type="dxa"/>
          </w:tcPr>
          <w:p w:rsidR="009E5066" w:rsidRDefault="005663EA" w:rsidP="009E5066">
            <w:r>
              <w:t>The submitted work is appropriately complete for that of a college student; obvious and appropriate effort was given to the assignment; Work is mostly error free, but some minor grammar, spelling mistakes may be noted; assignment is mostly neat and clear in meaning</w:t>
            </w:r>
          </w:p>
        </w:tc>
        <w:tc>
          <w:tcPr>
            <w:tcW w:w="1870" w:type="dxa"/>
          </w:tcPr>
          <w:p w:rsidR="009E5066" w:rsidRDefault="005663EA" w:rsidP="009E5066">
            <w:r>
              <w:t xml:space="preserve">The submitted work is mostly appropriate for a college student, there is some evidence that the time given to the work was appropriate; There are a few grammar, or spelling errors; the work is lacking clarity and neatness in some areas  </w:t>
            </w:r>
          </w:p>
        </w:tc>
        <w:tc>
          <w:tcPr>
            <w:tcW w:w="1870" w:type="dxa"/>
          </w:tcPr>
          <w:p w:rsidR="009E5066" w:rsidRDefault="005663EA" w:rsidP="009E5066">
            <w:r>
              <w:t xml:space="preserve">The work submitted does not reflect that appropriate for a college student; work has many errors (spelling, grammar, neatness, clarity); effort to the work is not obvious; </w:t>
            </w:r>
          </w:p>
          <w:p w:rsidR="005663EA" w:rsidRDefault="005663EA" w:rsidP="009E5066"/>
        </w:tc>
      </w:tr>
    </w:tbl>
    <w:p w:rsidR="009E5066" w:rsidRDefault="009E5066" w:rsidP="009E5066"/>
    <w:sectPr w:rsidR="009E5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76480"/>
    <w:multiLevelType w:val="hybridMultilevel"/>
    <w:tmpl w:val="8C24B1FC"/>
    <w:lvl w:ilvl="0" w:tplc="52C006AC">
      <w:start w:val="1"/>
      <w:numFmt w:val="decimal"/>
      <w:lvlText w:val="%1."/>
      <w:lvlJc w:val="left"/>
      <w:pPr>
        <w:ind w:left="765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31"/>
    <w:rsid w:val="002E10EC"/>
    <w:rsid w:val="00301053"/>
    <w:rsid w:val="003416A2"/>
    <w:rsid w:val="003E7631"/>
    <w:rsid w:val="005663EA"/>
    <w:rsid w:val="008338CC"/>
    <w:rsid w:val="008B09F9"/>
    <w:rsid w:val="008C61F7"/>
    <w:rsid w:val="009E5066"/>
    <w:rsid w:val="00A53031"/>
    <w:rsid w:val="00F1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F30E3"/>
  <w15:chartTrackingRefBased/>
  <w15:docId w15:val="{17A45021-C31D-4496-AF63-5E5EA6F2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763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E7631"/>
    <w:pPr>
      <w:ind w:left="720"/>
      <w:contextualSpacing/>
    </w:pPr>
  </w:style>
  <w:style w:type="table" w:styleId="TableGrid">
    <w:name w:val="Table Grid"/>
    <w:basedOn w:val="TableNormal"/>
    <w:uiPriority w:val="39"/>
    <w:rsid w:val="009E5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sde.edu/sec/sct/COS/2016%20Revised%20Alabama%20English%20Language%20Arts%20Course%20of%20Stud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lsde.edu/sec/sct/COS/2010%20Alabama%20Social%20Studies%20Course%20of%20Study.pdf" TargetMode="External"/><Relationship Id="rId5" Type="http://schemas.openxmlformats.org/officeDocument/2006/relationships/hyperlink" Target="http://www.ushmm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2</cp:revision>
  <dcterms:created xsi:type="dcterms:W3CDTF">2020-10-14T15:38:00Z</dcterms:created>
  <dcterms:modified xsi:type="dcterms:W3CDTF">2020-10-14T15:38:00Z</dcterms:modified>
</cp:coreProperties>
</file>