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DC8E8" w14:textId="1C708455" w:rsidR="00782666" w:rsidRDefault="00A40B30" w:rsidP="00DE2ADB">
      <w:pPr>
        <w:jc w:val="center"/>
        <w:rPr>
          <w:b/>
        </w:rPr>
      </w:pPr>
      <w:r>
        <w:rPr>
          <w:b/>
        </w:rPr>
        <w:t>299</w:t>
      </w:r>
      <w:r w:rsidR="001F2227">
        <w:rPr>
          <w:b/>
        </w:rPr>
        <w:t xml:space="preserve"> </w:t>
      </w:r>
      <w:r w:rsidR="00DE2ADB">
        <w:rPr>
          <w:b/>
        </w:rPr>
        <w:t xml:space="preserve">Unit One Essay </w:t>
      </w:r>
      <w:r w:rsidR="00144DC9">
        <w:rPr>
          <w:b/>
        </w:rPr>
        <w:t>Prompts</w:t>
      </w:r>
      <w:r w:rsidR="001F2227">
        <w:rPr>
          <w:b/>
        </w:rPr>
        <w:br/>
      </w:r>
    </w:p>
    <w:p w14:paraId="64F16C7B" w14:textId="49579B8E" w:rsidR="00DE2ADB" w:rsidRDefault="00DE2ADB" w:rsidP="00DE2ADB">
      <w:pPr>
        <w:rPr>
          <w:rFonts w:cs="Times New Roman"/>
        </w:rPr>
      </w:pPr>
      <w:r>
        <w:t xml:space="preserve">For your unit one essay, choose from the following prompts. </w:t>
      </w:r>
      <w:r>
        <w:rPr>
          <w:rFonts w:cs="Times New Roman"/>
        </w:rPr>
        <w:t xml:space="preserve">Essays should be submitted on </w:t>
      </w:r>
      <w:r w:rsidR="00F501B2">
        <w:rPr>
          <w:rFonts w:cs="Times New Roman"/>
        </w:rPr>
        <w:t>Moodle</w:t>
      </w:r>
      <w:r>
        <w:rPr>
          <w:rFonts w:cs="Times New Roman"/>
        </w:rPr>
        <w:t xml:space="preserve"> as a .doc or .docx file (</w:t>
      </w:r>
      <w:r>
        <w:rPr>
          <w:rFonts w:cs="Times New Roman"/>
          <w:i/>
        </w:rPr>
        <w:t xml:space="preserve">not </w:t>
      </w:r>
      <w:r>
        <w:rPr>
          <w:rFonts w:cs="Times New Roman"/>
        </w:rPr>
        <w:t>.pages) and should be 900-1200 words, double spaced, 12 pt. Times New Roman (or similar). Citations may be in MLA or Chicago style.</w:t>
      </w:r>
      <w:r w:rsidR="00AB60F7">
        <w:rPr>
          <w:rFonts w:cs="Times New Roman"/>
        </w:rPr>
        <w:t xml:space="preserve"> </w:t>
      </w:r>
      <w:r w:rsidR="001F2227">
        <w:rPr>
          <w:rFonts w:cs="Times New Roman"/>
        </w:rPr>
        <w:t>Essays should engage an academic writing style (using appropriate grammar and punctuation, complete sentences, etc.) and should offer an argument.</w:t>
      </w:r>
      <w:r w:rsidR="00FA3100">
        <w:rPr>
          <w:rFonts w:cs="Times New Roman"/>
        </w:rPr>
        <w:t xml:space="preserve"> </w:t>
      </w:r>
      <w:r w:rsidR="00AB60F7">
        <w:rPr>
          <w:rFonts w:cs="Times New Roman"/>
        </w:rPr>
        <w:br/>
      </w:r>
      <w:r w:rsidR="00AB60F7">
        <w:rPr>
          <w:rFonts w:cs="Times New Roman"/>
        </w:rPr>
        <w:br/>
        <w:t xml:space="preserve">Remember that </w:t>
      </w:r>
      <w:proofErr w:type="gramStart"/>
      <w:r w:rsidR="00AB60F7">
        <w:rPr>
          <w:rFonts w:cs="Times New Roman"/>
        </w:rPr>
        <w:t>all of</w:t>
      </w:r>
      <w:proofErr w:type="gramEnd"/>
      <w:r w:rsidR="00AB60F7">
        <w:rPr>
          <w:rFonts w:cs="Times New Roman"/>
        </w:rPr>
        <w:t xml:space="preserve"> your sources should be peer reviewed (if you search in </w:t>
      </w:r>
      <w:r w:rsidR="00F501B2">
        <w:rPr>
          <w:rFonts w:cs="Times New Roman"/>
        </w:rPr>
        <w:t>BSC</w:t>
      </w:r>
      <w:r w:rsidR="00AB60F7">
        <w:rPr>
          <w:rFonts w:cs="Times New Roman"/>
        </w:rPr>
        <w:t xml:space="preserve"> library’s system, you can sort your results by peer reviewed sources, mostly academic books and journal articles) and that at least one of them must be a source we did not read for class. That source may come from the supplemental readings, the bibliography of something we did read in class, or your own searches.</w:t>
      </w:r>
    </w:p>
    <w:p w14:paraId="1CDBA2CC" w14:textId="77777777" w:rsidR="00FA3100" w:rsidRDefault="00FA3100" w:rsidP="00DE2ADB">
      <w:pPr>
        <w:rPr>
          <w:rFonts w:cs="Times New Roman"/>
        </w:rPr>
      </w:pPr>
    </w:p>
    <w:p w14:paraId="3101261B" w14:textId="77777777" w:rsidR="00FA3100" w:rsidRDefault="00FA3100" w:rsidP="00DE2ADB">
      <w:pPr>
        <w:rPr>
          <w:rFonts w:cs="Times New Roman"/>
        </w:rPr>
      </w:pPr>
      <w:r>
        <w:rPr>
          <w:rFonts w:cs="Times New Roman"/>
        </w:rPr>
        <w:t>If you have questions about what any of that means, please reach out!</w:t>
      </w:r>
    </w:p>
    <w:p w14:paraId="141FA3EA" w14:textId="77777777" w:rsidR="00DE2ADB" w:rsidRDefault="00DE2ADB" w:rsidP="00DE2ADB">
      <w:pPr>
        <w:rPr>
          <w:rFonts w:cs="Times New Roman"/>
        </w:rPr>
      </w:pPr>
    </w:p>
    <w:p w14:paraId="1CE01423" w14:textId="77777777" w:rsidR="00DE2ADB" w:rsidRPr="00AB60F7" w:rsidRDefault="00DE2ADB" w:rsidP="00DE2ADB">
      <w:pPr>
        <w:rPr>
          <w:rFonts w:cs="Times New Roman"/>
          <w:b/>
          <w:u w:val="single"/>
        </w:rPr>
      </w:pPr>
      <w:r w:rsidRPr="00AB60F7">
        <w:rPr>
          <w:rFonts w:cs="Times New Roman"/>
          <w:b/>
          <w:u w:val="single"/>
        </w:rPr>
        <w:t>Prompt 1</w:t>
      </w:r>
    </w:p>
    <w:p w14:paraId="5B714B2B" w14:textId="5CAA9C12" w:rsidR="00DE2ADB" w:rsidRDefault="00DE2ADB" w:rsidP="00DE2ADB">
      <w:pPr>
        <w:rPr>
          <w:rFonts w:cs="Times New Roman"/>
        </w:rPr>
      </w:pPr>
      <w:r w:rsidRPr="00AB60F7">
        <w:rPr>
          <w:rFonts w:cs="Times New Roman"/>
          <w:b/>
        </w:rPr>
        <w:t>There is a saying that “form follows function,” meaning that the form of something reflects what it was intended to do. Choosing one of the plays</w:t>
      </w:r>
      <w:r w:rsidR="00F501B2">
        <w:rPr>
          <w:rFonts w:cs="Times New Roman"/>
          <w:b/>
        </w:rPr>
        <w:t xml:space="preserve"> or musicals</w:t>
      </w:r>
      <w:r w:rsidRPr="00AB60F7">
        <w:rPr>
          <w:rFonts w:cs="Times New Roman"/>
          <w:b/>
        </w:rPr>
        <w:t xml:space="preserve"> in this unit, explore the relationship between the play’s formatting and </w:t>
      </w:r>
      <w:r w:rsidR="00AB60F7" w:rsidRPr="00AB60F7">
        <w:rPr>
          <w:rFonts w:cs="Times New Roman"/>
          <w:b/>
        </w:rPr>
        <w:t>its message</w:t>
      </w:r>
      <w:r w:rsidRPr="00AB60F7">
        <w:rPr>
          <w:rFonts w:cs="Times New Roman"/>
          <w:b/>
        </w:rPr>
        <w:t xml:space="preserve"> – how are the two related? </w:t>
      </w:r>
      <w:r w:rsidR="00AB60F7">
        <w:rPr>
          <w:rFonts w:cs="Times New Roman"/>
          <w:b/>
        </w:rPr>
        <w:t xml:space="preserve">How does the way the play is structured help it </w:t>
      </w:r>
      <w:proofErr w:type="gramStart"/>
      <w:r w:rsidR="00AB60F7">
        <w:rPr>
          <w:rFonts w:cs="Times New Roman"/>
          <w:b/>
        </w:rPr>
        <w:t>get</w:t>
      </w:r>
      <w:proofErr w:type="gramEnd"/>
      <w:r w:rsidR="00AB60F7">
        <w:rPr>
          <w:rFonts w:cs="Times New Roman"/>
          <w:b/>
        </w:rPr>
        <w:t xml:space="preserve"> its point across? </w:t>
      </w:r>
      <w:r w:rsidRPr="00AB60F7">
        <w:rPr>
          <w:rFonts w:cs="Times New Roman"/>
          <w:b/>
        </w:rPr>
        <w:t xml:space="preserve">If </w:t>
      </w:r>
      <w:r w:rsidR="00AB60F7">
        <w:rPr>
          <w:rFonts w:cs="Times New Roman"/>
          <w:b/>
        </w:rPr>
        <w:t>the play’s form and message</w:t>
      </w:r>
      <w:r w:rsidRPr="00AB60F7">
        <w:rPr>
          <w:rFonts w:cs="Times New Roman"/>
          <w:b/>
        </w:rPr>
        <w:t xml:space="preserve"> seem divergent, why</w:t>
      </w:r>
      <w:r w:rsidR="00AB60F7" w:rsidRPr="00AB60F7">
        <w:rPr>
          <w:rFonts w:cs="Times New Roman"/>
          <w:b/>
        </w:rPr>
        <w:t>/</w:t>
      </w:r>
      <w:r w:rsidRPr="00AB60F7">
        <w:rPr>
          <w:rFonts w:cs="Times New Roman"/>
          <w:b/>
        </w:rPr>
        <w:t>do you suggest the playwright did that, and what are the effects?</w:t>
      </w:r>
      <w:r>
        <w:rPr>
          <w:rFonts w:cs="Times New Roman"/>
        </w:rPr>
        <w:t xml:space="preserve"> (Feel free to think about form dimensionally – the way the plot is structured is an important facet of form, but the kinds of language used, the kinds of actors called for in the character description, and physical elements required by the playwright might also fall under that umbrella.</w:t>
      </w:r>
      <w:r w:rsidR="00AB60F7">
        <w:rPr>
          <w:rFonts w:cs="Times New Roman"/>
        </w:rPr>
        <w:t xml:space="preserve"> Note that you are also making an argument about the point of the play.</w:t>
      </w:r>
      <w:r>
        <w:rPr>
          <w:rFonts w:cs="Times New Roman"/>
        </w:rPr>
        <w:t>)</w:t>
      </w:r>
      <w:r>
        <w:rPr>
          <w:rFonts w:cs="Times New Roman"/>
        </w:rPr>
        <w:br/>
      </w:r>
      <w:r>
        <w:rPr>
          <w:rFonts w:cs="Times New Roman"/>
          <w:b/>
        </w:rPr>
        <w:t xml:space="preserve">Pro tip: </w:t>
      </w:r>
      <w:r>
        <w:rPr>
          <w:rFonts w:cs="Times New Roman"/>
        </w:rPr>
        <w:t>Somewhere near the end of your first paragraph you should be able to have a one-sentence thesis statement stating your argument followed by a mapping of how you’re going to prove that your opinion is valid. “In this essay, I contend that the repetitive nature of the narrative in ‘Goldilocks and the Three Bears’ is indicative of the playwright’s goal to call attention to the constructed nature of social identity</w:t>
      </w:r>
      <w:r w:rsidR="00AB60F7">
        <w:rPr>
          <w:rFonts w:cs="Times New Roman"/>
        </w:rPr>
        <w:t>. I begin by X, then Y, and conclude by Z.”</w:t>
      </w:r>
    </w:p>
    <w:p w14:paraId="245DA343" w14:textId="77777777" w:rsidR="00AB60F7" w:rsidRDefault="00AB60F7" w:rsidP="00DE2ADB">
      <w:pPr>
        <w:rPr>
          <w:rFonts w:cs="Times New Roman"/>
        </w:rPr>
      </w:pPr>
    </w:p>
    <w:p w14:paraId="374D17BC" w14:textId="084A699D" w:rsidR="00AB60F7" w:rsidRDefault="00AB60F7" w:rsidP="00DE2ADB">
      <w:pPr>
        <w:rPr>
          <w:rFonts w:cs="Times New Roman"/>
        </w:rPr>
      </w:pPr>
      <w:r>
        <w:rPr>
          <w:rFonts w:cs="Times New Roman"/>
          <w:b/>
          <w:u w:val="single"/>
        </w:rPr>
        <w:t>Prompt 2</w:t>
      </w:r>
    </w:p>
    <w:p w14:paraId="1B678622" w14:textId="683D03FD" w:rsidR="007757CA" w:rsidRDefault="00C66D8A" w:rsidP="00DE2ADB">
      <w:pPr>
        <w:rPr>
          <w:rFonts w:cs="Times New Roman"/>
          <w:b/>
        </w:rPr>
      </w:pPr>
      <w:r>
        <w:rPr>
          <w:rFonts w:cs="Times New Roman"/>
          <w:b/>
          <w:iCs/>
        </w:rPr>
        <w:t>In Unit 0, we explored differences between something being “gay” and being “queer.”</w:t>
      </w:r>
      <w:r w:rsidR="001F2227">
        <w:rPr>
          <w:rFonts w:cs="Times New Roman"/>
          <w:b/>
        </w:rPr>
        <w:t xml:space="preserve"> </w:t>
      </w:r>
      <w:r w:rsidR="000C3472">
        <w:rPr>
          <w:rFonts w:cs="Times New Roman"/>
          <w:b/>
        </w:rPr>
        <w:t>For this essay, you’ll look back to the queer theory we read in Unit 0 as well as this unit’s supplemental texts to do one of the following:</w:t>
      </w:r>
    </w:p>
    <w:p w14:paraId="20FA0C6D" w14:textId="2BA95BB5" w:rsidR="007757CA" w:rsidRPr="007757CA" w:rsidRDefault="007757CA" w:rsidP="007757CA">
      <w:pPr>
        <w:pStyle w:val="ListParagraph"/>
        <w:numPr>
          <w:ilvl w:val="0"/>
          <w:numId w:val="1"/>
        </w:numPr>
        <w:rPr>
          <w:rFonts w:cs="Times New Roman"/>
        </w:rPr>
      </w:pPr>
      <w:r>
        <w:rPr>
          <w:rFonts w:cs="Times New Roman"/>
          <w:b/>
        </w:rPr>
        <w:t>Choose a play or musical from this unit and offer an analysis of the ways in which it is specifically gay and/or queer</w:t>
      </w:r>
      <w:r w:rsidR="00BC7D8C">
        <w:rPr>
          <w:rFonts w:cs="Times New Roman"/>
          <w:b/>
        </w:rPr>
        <w:t xml:space="preserve"> and </w:t>
      </w:r>
      <w:r w:rsidR="00BC7D8C">
        <w:rPr>
          <w:rFonts w:cs="Times New Roman"/>
          <w:b/>
          <w:i/>
          <w:iCs/>
        </w:rPr>
        <w:t xml:space="preserve">why this distinction is important for that </w:t>
      </w:r>
      <w:proofErr w:type="gramStart"/>
      <w:r w:rsidR="00BC7D8C">
        <w:rPr>
          <w:rFonts w:cs="Times New Roman"/>
          <w:b/>
          <w:i/>
          <w:iCs/>
        </w:rPr>
        <w:t>particular work</w:t>
      </w:r>
      <w:proofErr w:type="gramEnd"/>
      <w:r w:rsidR="00BC7D8C">
        <w:rPr>
          <w:rFonts w:cs="Times New Roman"/>
          <w:b/>
          <w:i/>
          <w:iCs/>
        </w:rPr>
        <w:t xml:space="preserve">. </w:t>
      </w:r>
      <w:r w:rsidR="00BC7D8C">
        <w:rPr>
          <w:rFonts w:cs="Times New Roman"/>
          <w:bCs/>
        </w:rPr>
        <w:t xml:space="preserve">Who is this piece by? Who is this piece for? </w:t>
      </w:r>
      <w:r w:rsidR="00A40B30">
        <w:rPr>
          <w:rFonts w:cs="Times New Roman"/>
          <w:bCs/>
        </w:rPr>
        <w:t>What work is this piece doing with its gayness or queerness, and how do we decide if that work is worth doing?</w:t>
      </w:r>
      <w:r>
        <w:rPr>
          <w:rFonts w:cs="Times New Roman"/>
          <w:b/>
        </w:rPr>
        <w:t xml:space="preserve"> </w:t>
      </w:r>
    </w:p>
    <w:p w14:paraId="23944B55" w14:textId="4C20CA34" w:rsidR="00AB60F7" w:rsidRPr="007757CA" w:rsidRDefault="001F2227" w:rsidP="007757CA">
      <w:pPr>
        <w:pStyle w:val="ListParagraph"/>
        <w:numPr>
          <w:ilvl w:val="0"/>
          <w:numId w:val="1"/>
        </w:numPr>
        <w:rPr>
          <w:rFonts w:cs="Times New Roman"/>
        </w:rPr>
      </w:pPr>
      <w:r w:rsidRPr="007757CA">
        <w:rPr>
          <w:rFonts w:cs="Times New Roman"/>
          <w:b/>
        </w:rPr>
        <w:t>Choose a play from this unit,</w:t>
      </w:r>
      <w:r w:rsidR="00C66D8A" w:rsidRPr="007757CA">
        <w:rPr>
          <w:rFonts w:cs="Times New Roman"/>
          <w:b/>
        </w:rPr>
        <w:t xml:space="preserve"> </w:t>
      </w:r>
      <w:r w:rsidRPr="007757CA">
        <w:rPr>
          <w:rFonts w:cs="Times New Roman"/>
          <w:b/>
        </w:rPr>
        <w:t xml:space="preserve">choose a particular element of queer theory (perhaps Butler’s gender construction, one of the tools of queering Sullivan lays out, or something from a supplemental reading </w:t>
      </w:r>
      <w:r w:rsidR="00EE02DC" w:rsidRPr="007757CA">
        <w:rPr>
          <w:rFonts w:cs="Times New Roman"/>
          <w:b/>
        </w:rPr>
        <w:t xml:space="preserve">in Unit 0 </w:t>
      </w:r>
      <w:r w:rsidRPr="007757CA">
        <w:rPr>
          <w:rFonts w:cs="Times New Roman"/>
          <w:b/>
        </w:rPr>
        <w:t xml:space="preserve">– abjection, queerness as a phenomenological lens, etc.), and use one to illuminate the other. </w:t>
      </w:r>
      <w:r w:rsidRPr="007757CA">
        <w:rPr>
          <w:rFonts w:cs="Times New Roman"/>
        </w:rPr>
        <w:t xml:space="preserve">This means that your argument is probably going to be something along the lines of either “I suggest that </w:t>
      </w:r>
      <w:r w:rsidRPr="007757CA">
        <w:rPr>
          <w:rFonts w:cs="Times New Roman"/>
        </w:rPr>
        <w:lastRenderedPageBreak/>
        <w:t xml:space="preserve">[play] offers a meaningful example of [theory]” or “I engage [theory] as a lens to demonstrate [something nifty and new] about [play].” </w:t>
      </w:r>
    </w:p>
    <w:p w14:paraId="0B1AD306" w14:textId="77777777" w:rsidR="001F2227" w:rsidRDefault="001F2227" w:rsidP="00DE2ADB">
      <w:pPr>
        <w:rPr>
          <w:rFonts w:cs="Times New Roman"/>
        </w:rPr>
      </w:pPr>
    </w:p>
    <w:p w14:paraId="1F1E4A2C" w14:textId="77777777" w:rsidR="001F2227" w:rsidRPr="001F2227" w:rsidRDefault="001F2227" w:rsidP="00DE2ADB">
      <w:pPr>
        <w:rPr>
          <w:rFonts w:cs="Times New Roman"/>
        </w:rPr>
      </w:pPr>
      <w:r>
        <w:rPr>
          <w:rFonts w:cs="Times New Roman"/>
        </w:rPr>
        <w:t xml:space="preserve">Is there a paper that’s been bubbling in your brain that doesn’t fit either of these prompts? </w:t>
      </w:r>
      <w:r w:rsidR="00FA3100">
        <w:rPr>
          <w:rFonts w:cs="Times New Roman"/>
        </w:rPr>
        <w:t>Come to office hours or email</w:t>
      </w:r>
      <w:r>
        <w:rPr>
          <w:rFonts w:cs="Times New Roman"/>
        </w:rPr>
        <w:t xml:space="preserve"> me with an abstract of the paper you’re interested in writing and let’s talk!</w:t>
      </w:r>
    </w:p>
    <w:p w14:paraId="68104E47" w14:textId="77777777" w:rsidR="001F2227" w:rsidRPr="001F2227" w:rsidRDefault="001F2227">
      <w:pPr>
        <w:rPr>
          <w:rFonts w:cs="Times New Roman"/>
          <w:b/>
        </w:rPr>
      </w:pPr>
    </w:p>
    <w:sectPr w:rsidR="001F2227" w:rsidRPr="001F22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AE7833"/>
    <w:multiLevelType w:val="hybridMultilevel"/>
    <w:tmpl w:val="04383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ADB"/>
    <w:rsid w:val="000C3472"/>
    <w:rsid w:val="001145B7"/>
    <w:rsid w:val="00144DC9"/>
    <w:rsid w:val="001F2227"/>
    <w:rsid w:val="002448A8"/>
    <w:rsid w:val="005239D0"/>
    <w:rsid w:val="005A3D4D"/>
    <w:rsid w:val="007757CA"/>
    <w:rsid w:val="00782666"/>
    <w:rsid w:val="00891A90"/>
    <w:rsid w:val="00A22AEC"/>
    <w:rsid w:val="00A40B30"/>
    <w:rsid w:val="00AB60F7"/>
    <w:rsid w:val="00BC7D8C"/>
    <w:rsid w:val="00C66D8A"/>
    <w:rsid w:val="00CC0ED6"/>
    <w:rsid w:val="00DE2ADB"/>
    <w:rsid w:val="00E07CE7"/>
    <w:rsid w:val="00EE02DC"/>
    <w:rsid w:val="00F501B2"/>
    <w:rsid w:val="00FA3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6446B"/>
  <w15:chartTrackingRefBased/>
  <w15:docId w15:val="{B2092E39-0F84-4BBE-90F0-16E0287D4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666"/>
    <w:pPr>
      <w:spacing w:after="0" w:line="240" w:lineRule="auto"/>
      <w:contextualSpacing/>
    </w:pPr>
    <w:rPr>
      <w:rFonts w:ascii="Times New Roman" w:eastAsiaTheme="minorEastAsia" w:hAnsi="Times New Roman"/>
      <w:sz w:val="24"/>
      <w:szCs w:val="24"/>
    </w:rPr>
  </w:style>
  <w:style w:type="paragraph" w:styleId="Heading1">
    <w:name w:val="heading 1"/>
    <w:basedOn w:val="Normal"/>
    <w:next w:val="Normal"/>
    <w:link w:val="Heading1Char"/>
    <w:uiPriority w:val="9"/>
    <w:qFormat/>
    <w:rsid w:val="00E07CE7"/>
    <w:pPr>
      <w:keepNext/>
      <w:keepLines/>
      <w:spacing w:before="24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7CE7"/>
    <w:rPr>
      <w:rFonts w:ascii="Times New Roman" w:eastAsiaTheme="majorEastAsia" w:hAnsi="Times New Roman" w:cstheme="majorBidi"/>
      <w:b/>
      <w:sz w:val="24"/>
      <w:szCs w:val="32"/>
    </w:rPr>
  </w:style>
  <w:style w:type="paragraph" w:styleId="ListParagraph">
    <w:name w:val="List Paragraph"/>
    <w:basedOn w:val="Normal"/>
    <w:uiPriority w:val="34"/>
    <w:qFormat/>
    <w:rsid w:val="007757C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84B254618B9544B46A69F412331D97" ma:contentTypeVersion="13" ma:contentTypeDescription="Create a new document." ma:contentTypeScope="" ma:versionID="4e458c6651c16039c47b84e80bc5e734">
  <xsd:schema xmlns:xsd="http://www.w3.org/2001/XMLSchema" xmlns:xs="http://www.w3.org/2001/XMLSchema" xmlns:p="http://schemas.microsoft.com/office/2006/metadata/properties" xmlns:ns3="9d51fd15-3933-44cf-aa32-87aa42e2074b" xmlns:ns4="3754f7f6-33db-4bc4-9a0d-28eb5a1d5389" targetNamespace="http://schemas.microsoft.com/office/2006/metadata/properties" ma:root="true" ma:fieldsID="2ae12a16085455300ff6469a9a73a7b4" ns3:_="" ns4:_="">
    <xsd:import namespace="9d51fd15-3933-44cf-aa32-87aa42e2074b"/>
    <xsd:import namespace="3754f7f6-33db-4bc4-9a0d-28eb5a1d538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51fd15-3933-44cf-aa32-87aa42e207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54f7f6-33db-4bc4-9a0d-28eb5a1d538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13C0E1-E7B8-4C5E-A026-C01071BBEA4C}">
  <ds:schemaRefs>
    <ds:schemaRef ds:uri="http://purl.org/dc/terms/"/>
    <ds:schemaRef ds:uri="http://schemas.openxmlformats.org/package/2006/metadata/core-properties"/>
    <ds:schemaRef ds:uri="http://schemas.microsoft.com/office/2006/documentManagement/types"/>
    <ds:schemaRef ds:uri="9d51fd15-3933-44cf-aa32-87aa42e2074b"/>
    <ds:schemaRef ds:uri="http://schemas.microsoft.com/office/infopath/2007/PartnerControls"/>
    <ds:schemaRef ds:uri="http://purl.org/dc/elements/1.1/"/>
    <ds:schemaRef ds:uri="http://schemas.microsoft.com/office/2006/metadata/properties"/>
    <ds:schemaRef ds:uri="3754f7f6-33db-4bc4-9a0d-28eb5a1d5389"/>
    <ds:schemaRef ds:uri="http://www.w3.org/XML/1998/namespace"/>
    <ds:schemaRef ds:uri="http://purl.org/dc/dcmitype/"/>
  </ds:schemaRefs>
</ds:datastoreItem>
</file>

<file path=customXml/itemProps2.xml><?xml version="1.0" encoding="utf-8"?>
<ds:datastoreItem xmlns:ds="http://schemas.openxmlformats.org/officeDocument/2006/customXml" ds:itemID="{4AC5B256-993F-47B5-B1B0-2DE9224B08DF}">
  <ds:schemaRefs>
    <ds:schemaRef ds:uri="http://schemas.microsoft.com/sharepoint/v3/contenttype/forms"/>
  </ds:schemaRefs>
</ds:datastoreItem>
</file>

<file path=customXml/itemProps3.xml><?xml version="1.0" encoding="utf-8"?>
<ds:datastoreItem xmlns:ds="http://schemas.openxmlformats.org/officeDocument/2006/customXml" ds:itemID="{1F372AF0-06E4-447A-A1D8-C4E3B7821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51fd15-3933-44cf-aa32-87aa42e2074b"/>
    <ds:schemaRef ds:uri="3754f7f6-33db-4bc4-9a0d-28eb5a1d5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Cuskey, Meagan Marie</dc:creator>
  <cp:keywords/>
  <dc:description/>
  <cp:lastModifiedBy>Cuskey, Lusie</cp:lastModifiedBy>
  <cp:revision>3</cp:revision>
  <dcterms:created xsi:type="dcterms:W3CDTF">2021-12-06T21:57:00Z</dcterms:created>
  <dcterms:modified xsi:type="dcterms:W3CDTF">2021-12-06T21:57:00Z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0x010100DD84B254618B9544B46A69F412331D97</vt:lpwstr>
  </property>
</Properties>
</file>