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E992A" w14:textId="012A72EF" w:rsidR="00EB3EDD" w:rsidRPr="00950CD5" w:rsidRDefault="0034032C" w:rsidP="00EB3EDD">
      <w:pPr>
        <w:pStyle w:val="NoSpacing"/>
        <w:jc w:val="center"/>
        <w:rPr>
          <w:b/>
        </w:rPr>
      </w:pPr>
      <w:r>
        <w:rPr>
          <w:b/>
        </w:rPr>
        <w:t>Introduction to Fitness</w:t>
      </w:r>
    </w:p>
    <w:p w14:paraId="1976D2D3" w14:textId="5652BE1B" w:rsidR="00FE3787" w:rsidRPr="00950CD5" w:rsidRDefault="00DF1DA8" w:rsidP="00EB3EDD">
      <w:pPr>
        <w:pStyle w:val="NoSpacing"/>
        <w:jc w:val="center"/>
        <w:rPr>
          <w:b/>
        </w:rPr>
      </w:pPr>
      <w:r>
        <w:rPr>
          <w:b/>
        </w:rPr>
        <w:t>GEN 31</w:t>
      </w:r>
      <w:r w:rsidR="00CA6B89" w:rsidRPr="00950CD5">
        <w:rPr>
          <w:b/>
        </w:rPr>
        <w:t xml:space="preserve"> – </w:t>
      </w:r>
      <w:r w:rsidR="00D63E30">
        <w:rPr>
          <w:b/>
        </w:rPr>
        <w:t>E-Term 202</w:t>
      </w:r>
      <w:r w:rsidR="0034032C">
        <w:rPr>
          <w:b/>
        </w:rPr>
        <w:t>2</w:t>
      </w:r>
    </w:p>
    <w:p w14:paraId="7E82B813" w14:textId="77777777" w:rsidR="00FE3787" w:rsidRPr="00950CD5" w:rsidRDefault="00FE3787" w:rsidP="00FE3787">
      <w:pPr>
        <w:pStyle w:val="NoSpacing"/>
      </w:pPr>
    </w:p>
    <w:p w14:paraId="77DC9F6B" w14:textId="77777777" w:rsidR="00B90905" w:rsidRPr="00950CD5" w:rsidRDefault="00B90905" w:rsidP="00FE3787">
      <w:pPr>
        <w:pStyle w:val="NoSpacing"/>
      </w:pPr>
      <w:r w:rsidRPr="00950CD5">
        <w:rPr>
          <w:b/>
        </w:rPr>
        <w:t>Instructor:</w:t>
      </w:r>
      <w:r w:rsidR="00D63E30">
        <w:t xml:space="preserve">  Jeff Barton</w:t>
      </w:r>
    </w:p>
    <w:p w14:paraId="65DCC913" w14:textId="6E50089D" w:rsidR="00FE3787" w:rsidRPr="00950CD5" w:rsidRDefault="00FE3787" w:rsidP="00CA6B89">
      <w:pPr>
        <w:pStyle w:val="NoSpacing"/>
      </w:pPr>
      <w:r w:rsidRPr="00950CD5">
        <w:rPr>
          <w:b/>
        </w:rPr>
        <w:t>Class Time:</w:t>
      </w:r>
      <w:r w:rsidRPr="00950CD5">
        <w:t xml:space="preserve"> </w:t>
      </w:r>
      <w:r w:rsidR="00100616">
        <w:t>M--F</w:t>
      </w:r>
      <w:r w:rsidR="008A2674">
        <w:t xml:space="preserve"> </w:t>
      </w:r>
      <w:r w:rsidR="00100616">
        <w:t>10:0</w:t>
      </w:r>
      <w:r w:rsidR="008A2674">
        <w:t>0</w:t>
      </w:r>
      <w:r w:rsidR="00E81E11">
        <w:t>-</w:t>
      </w:r>
      <w:r w:rsidR="008A2674">
        <w:t>2:3</w:t>
      </w:r>
      <w:r w:rsidR="00E81E11">
        <w:t>0</w:t>
      </w:r>
      <w:r w:rsidR="00673016" w:rsidRPr="00950CD5">
        <w:t xml:space="preserve"> </w:t>
      </w:r>
    </w:p>
    <w:p w14:paraId="390A2309" w14:textId="77777777" w:rsidR="00FE3787" w:rsidRPr="00950CD5" w:rsidRDefault="00FE3787" w:rsidP="00FE3787">
      <w:pPr>
        <w:pStyle w:val="NoSpacing"/>
      </w:pPr>
      <w:r w:rsidRPr="00950CD5">
        <w:rPr>
          <w:b/>
        </w:rPr>
        <w:t>Phone:</w:t>
      </w:r>
      <w:r w:rsidR="00673016" w:rsidRPr="00950CD5">
        <w:t xml:space="preserve"> </w:t>
      </w:r>
      <w:r w:rsidR="00CA6B89" w:rsidRPr="00950CD5">
        <w:t>205</w:t>
      </w:r>
      <w:r w:rsidR="00673016" w:rsidRPr="00950CD5">
        <w:t>-</w:t>
      </w:r>
      <w:r w:rsidR="00CA6B89" w:rsidRPr="00950CD5">
        <w:t>226</w:t>
      </w:r>
      <w:r w:rsidRPr="00950CD5">
        <w:t>-</w:t>
      </w:r>
      <w:r w:rsidR="00D63E30">
        <w:t>3027</w:t>
      </w:r>
    </w:p>
    <w:p w14:paraId="54EEF1C0" w14:textId="77777777" w:rsidR="00FE3787" w:rsidRPr="00950CD5" w:rsidRDefault="00FE3787" w:rsidP="00CA6B89">
      <w:pPr>
        <w:pStyle w:val="NoSpacing"/>
        <w:rPr>
          <w:color w:val="000000" w:themeColor="text1"/>
        </w:rPr>
      </w:pPr>
      <w:r w:rsidRPr="00950CD5">
        <w:rPr>
          <w:b/>
          <w:color w:val="000000" w:themeColor="text1"/>
        </w:rPr>
        <w:t>Email:</w:t>
      </w:r>
      <w:r w:rsidR="00D63E30">
        <w:rPr>
          <w:color w:val="000000" w:themeColor="text1"/>
        </w:rPr>
        <w:t xml:space="preserve"> jbarton@bsc.edu</w:t>
      </w:r>
    </w:p>
    <w:p w14:paraId="6DBD38A6" w14:textId="77777777" w:rsidR="00562022" w:rsidRPr="00950CD5" w:rsidRDefault="00562022" w:rsidP="00FE3787">
      <w:pPr>
        <w:pStyle w:val="NoSpacing"/>
        <w:rPr>
          <w:color w:val="000000" w:themeColor="text1"/>
        </w:rPr>
      </w:pPr>
    </w:p>
    <w:p w14:paraId="0F3339B6" w14:textId="5D77449F" w:rsidR="00A94361" w:rsidRPr="00D951F6" w:rsidRDefault="00CA6B89" w:rsidP="0038549D">
      <w:pPr>
        <w:pStyle w:val="paragraph"/>
        <w:spacing w:before="0" w:beforeAutospacing="0" w:after="0" w:afterAutospacing="0"/>
        <w:textAlignment w:val="baseline"/>
        <w:rPr>
          <w:rFonts w:asciiTheme="minorHAnsi" w:hAnsiTheme="minorHAnsi" w:cstheme="minorHAnsi"/>
          <w:sz w:val="22"/>
          <w:szCs w:val="22"/>
        </w:rPr>
      </w:pPr>
      <w:r w:rsidRPr="00D951F6">
        <w:rPr>
          <w:rStyle w:val="Strong1"/>
          <w:rFonts w:asciiTheme="minorHAnsi" w:hAnsiTheme="minorHAnsi" w:cstheme="minorHAnsi"/>
          <w:b/>
          <w:color w:val="000000" w:themeColor="text1"/>
          <w:sz w:val="22"/>
          <w:szCs w:val="22"/>
        </w:rPr>
        <w:t xml:space="preserve">Course description: </w:t>
      </w:r>
      <w:r w:rsidR="0038549D" w:rsidRPr="00D951F6">
        <w:rPr>
          <w:rStyle w:val="Strong1"/>
          <w:rFonts w:asciiTheme="minorHAnsi" w:hAnsiTheme="minorHAnsi" w:cstheme="minorHAnsi"/>
          <w:bCs/>
          <w:color w:val="000000" w:themeColor="text1"/>
          <w:sz w:val="22"/>
          <w:szCs w:val="22"/>
        </w:rPr>
        <w:t>I</w:t>
      </w:r>
      <w:r w:rsidR="00531938" w:rsidRPr="00D951F6">
        <w:rPr>
          <w:rStyle w:val="normaltextrun"/>
          <w:rFonts w:asciiTheme="minorHAnsi" w:hAnsiTheme="minorHAnsi" w:cstheme="minorHAnsi"/>
          <w:sz w:val="22"/>
          <w:szCs w:val="22"/>
        </w:rPr>
        <w:t>n this project we will partner with local professionals to introduce students to a variety of aspects of fitness and developing healthy habits. It is intended for fitness novices and would not be appropriate for those who are already fit and active. While this is not a “boot camp” experience, students will be expected to engage in some sort of physical activity every day. Organized strength training will occur three days per week, and we will do a significant amount of walking/hiking in and around Birmingham.</w:t>
      </w:r>
      <w:r w:rsidR="00531938" w:rsidRPr="00D951F6">
        <w:rPr>
          <w:rStyle w:val="eop"/>
          <w:rFonts w:asciiTheme="minorHAnsi" w:hAnsiTheme="minorHAnsi" w:cstheme="minorHAnsi"/>
          <w:sz w:val="22"/>
          <w:szCs w:val="22"/>
        </w:rPr>
        <w:t> </w:t>
      </w:r>
      <w:r w:rsidR="00531938" w:rsidRPr="00D951F6">
        <w:rPr>
          <w:rStyle w:val="normaltextrun"/>
          <w:rFonts w:asciiTheme="minorHAnsi" w:hAnsiTheme="minorHAnsi" w:cstheme="minorHAnsi"/>
          <w:sz w:val="22"/>
          <w:szCs w:val="22"/>
        </w:rPr>
        <w:t>Students will do a significant amount of reading on fitness related topics, and students will use Excel to create basic mathematical models for calculating and predicting health metrics such as BMI and body fat percentage using their own data. All participants will be expected to track their activity and diets beginning two weeks before the term. </w:t>
      </w:r>
    </w:p>
    <w:p w14:paraId="3B39A2E8" w14:textId="77777777" w:rsidR="00950CD5" w:rsidRPr="00950CD5" w:rsidRDefault="00950CD5" w:rsidP="00A94361">
      <w:pPr>
        <w:pStyle w:val="NoSpacing"/>
        <w:rPr>
          <w:rFonts w:cs="Helvetica"/>
          <w:color w:val="000000" w:themeColor="text1"/>
        </w:rPr>
      </w:pPr>
    </w:p>
    <w:p w14:paraId="2D2B6311" w14:textId="5DEDA4A0" w:rsidR="00950CD5" w:rsidRPr="00950CD5" w:rsidRDefault="00950CD5" w:rsidP="00950CD5">
      <w:pPr>
        <w:jc w:val="both"/>
      </w:pPr>
      <w:r w:rsidRPr="00950CD5">
        <w:rPr>
          <w:rFonts w:cs="Helvetica"/>
          <w:b/>
          <w:color w:val="000000" w:themeColor="text1"/>
        </w:rPr>
        <w:t xml:space="preserve">Learning Outcomes: </w:t>
      </w:r>
      <w:r w:rsidR="000922A3">
        <w:t>T</w:t>
      </w:r>
      <w:r w:rsidRPr="00950CD5">
        <w:t xml:space="preserve">his course </w:t>
      </w:r>
      <w:r w:rsidR="000922A3">
        <w:t xml:space="preserve">course is designed to </w:t>
      </w:r>
      <w:r w:rsidRPr="00950CD5">
        <w:t>help</w:t>
      </w:r>
      <w:r w:rsidR="00CF1BE0">
        <w:t xml:space="preserve"> you</w:t>
      </w:r>
      <w:r w:rsidRPr="00950CD5">
        <w:t>:</w:t>
      </w:r>
    </w:p>
    <w:p w14:paraId="74845345" w14:textId="6882E1D1" w:rsidR="00950CD5" w:rsidRPr="00950CD5" w:rsidRDefault="0045502F" w:rsidP="00950CD5">
      <w:pPr>
        <w:numPr>
          <w:ilvl w:val="0"/>
          <w:numId w:val="12"/>
        </w:numPr>
        <w:spacing w:after="0"/>
        <w:ind w:hanging="360"/>
        <w:jc w:val="both"/>
        <w:rPr>
          <w:rFonts w:ascii="Lucida Grande" w:eastAsia="ヒラギノ角ゴ Pro W3" w:hAnsi="Symbol"/>
          <w:color w:val="000000"/>
        </w:rPr>
      </w:pPr>
      <w:r>
        <w:t xml:space="preserve">Set and clarify fitness and health-related </w:t>
      </w:r>
      <w:proofErr w:type="gramStart"/>
      <w:r>
        <w:t>goals</w:t>
      </w:r>
      <w:r w:rsidR="00950CD5" w:rsidRPr="00950CD5">
        <w:t>;</w:t>
      </w:r>
      <w:proofErr w:type="gramEnd"/>
    </w:p>
    <w:p w14:paraId="137B84F1" w14:textId="59BDC465" w:rsidR="00950CD5" w:rsidRPr="00950CD5" w:rsidRDefault="00950CD5" w:rsidP="00950CD5">
      <w:pPr>
        <w:numPr>
          <w:ilvl w:val="0"/>
          <w:numId w:val="12"/>
        </w:numPr>
        <w:spacing w:after="0"/>
        <w:ind w:hanging="360"/>
        <w:jc w:val="both"/>
        <w:rPr>
          <w:rFonts w:ascii="Lucida Grande" w:eastAsia="ヒラギノ角ゴ Pro W3" w:hAnsi="Symbol"/>
          <w:color w:val="000000"/>
        </w:rPr>
      </w:pPr>
      <w:r w:rsidRPr="00950CD5">
        <w:t xml:space="preserve">Learn </w:t>
      </w:r>
      <w:r w:rsidR="0094393E">
        <w:t xml:space="preserve">the basics of effective functional strength </w:t>
      </w:r>
      <w:proofErr w:type="gramStart"/>
      <w:r w:rsidR="0094393E">
        <w:t>training</w:t>
      </w:r>
      <w:r w:rsidRPr="00950CD5">
        <w:t>;</w:t>
      </w:r>
      <w:proofErr w:type="gramEnd"/>
    </w:p>
    <w:p w14:paraId="04A7C33B" w14:textId="632C55D4" w:rsidR="00950CD5" w:rsidRPr="00950CD5" w:rsidRDefault="0094393E" w:rsidP="00950CD5">
      <w:pPr>
        <w:numPr>
          <w:ilvl w:val="0"/>
          <w:numId w:val="12"/>
        </w:numPr>
        <w:spacing w:after="0"/>
        <w:ind w:hanging="360"/>
        <w:jc w:val="both"/>
        <w:rPr>
          <w:rFonts w:ascii="Lucida Grande" w:eastAsia="ヒラギノ角ゴ Pro W3" w:hAnsi="Symbol"/>
          <w:color w:val="000000"/>
        </w:rPr>
      </w:pPr>
      <w:r>
        <w:t>Learn</w:t>
      </w:r>
      <w:r w:rsidR="00776359">
        <w:t xml:space="preserve"> </w:t>
      </w:r>
      <w:r>
        <w:t xml:space="preserve">proper form when strength </w:t>
      </w:r>
      <w:proofErr w:type="gramStart"/>
      <w:r>
        <w:t>training</w:t>
      </w:r>
      <w:r w:rsidR="00950CD5" w:rsidRPr="00950CD5">
        <w:t>;</w:t>
      </w:r>
      <w:proofErr w:type="gramEnd"/>
    </w:p>
    <w:p w14:paraId="32F97252" w14:textId="034F5419" w:rsidR="00950CD5" w:rsidRPr="00950CD5" w:rsidRDefault="00C54270" w:rsidP="00950CD5">
      <w:pPr>
        <w:numPr>
          <w:ilvl w:val="0"/>
          <w:numId w:val="12"/>
        </w:numPr>
        <w:spacing w:after="0"/>
        <w:ind w:hanging="360"/>
        <w:jc w:val="both"/>
        <w:rPr>
          <w:rFonts w:ascii="Lucida Grande" w:eastAsia="ヒラギノ角ゴ Pro W3" w:hAnsi="Symbol"/>
          <w:color w:val="000000"/>
        </w:rPr>
      </w:pPr>
      <w:r>
        <w:t xml:space="preserve">Become familiar with </w:t>
      </w:r>
      <w:r w:rsidR="00E75D88">
        <w:t xml:space="preserve">Birmingham’s sites for </w:t>
      </w:r>
      <w:proofErr w:type="gramStart"/>
      <w:r w:rsidR="00E75D88">
        <w:t>hiking</w:t>
      </w:r>
      <w:r w:rsidR="00950CD5" w:rsidRPr="00950CD5">
        <w:t>;</w:t>
      </w:r>
      <w:proofErr w:type="gramEnd"/>
    </w:p>
    <w:p w14:paraId="26A37CFF" w14:textId="6EA6B06E" w:rsidR="00950CD5" w:rsidRPr="00134D43" w:rsidRDefault="002A605B" w:rsidP="00950CD5">
      <w:pPr>
        <w:numPr>
          <w:ilvl w:val="0"/>
          <w:numId w:val="12"/>
        </w:numPr>
        <w:spacing w:after="0"/>
        <w:ind w:hanging="360"/>
        <w:jc w:val="both"/>
        <w:rPr>
          <w:rFonts w:ascii="Lucida Grande" w:eastAsia="ヒラギノ角ゴ Pro W3" w:hAnsi="Symbol"/>
          <w:color w:val="000000"/>
        </w:rPr>
      </w:pPr>
      <w:r>
        <w:t>Learn the basics</w:t>
      </w:r>
      <w:r w:rsidR="00134D43">
        <w:t xml:space="preserve"> information about </w:t>
      </w:r>
      <w:r>
        <w:t xml:space="preserve">healthy </w:t>
      </w:r>
      <w:proofErr w:type="gramStart"/>
      <w:r>
        <w:t>eating</w:t>
      </w:r>
      <w:r w:rsidR="00950CD5" w:rsidRPr="00950CD5">
        <w:t>;</w:t>
      </w:r>
      <w:proofErr w:type="gramEnd"/>
    </w:p>
    <w:p w14:paraId="0BCB5FA7" w14:textId="7575C4AC" w:rsidR="00134D43" w:rsidRPr="0036127B" w:rsidRDefault="00134D43" w:rsidP="00950CD5">
      <w:pPr>
        <w:numPr>
          <w:ilvl w:val="0"/>
          <w:numId w:val="12"/>
        </w:numPr>
        <w:spacing w:after="0"/>
        <w:ind w:hanging="360"/>
        <w:jc w:val="both"/>
        <w:rPr>
          <w:rFonts w:ascii="Lucida Grande" w:eastAsia="ヒラギノ角ゴ Pro W3" w:hAnsi="Symbol"/>
          <w:color w:val="000000"/>
        </w:rPr>
      </w:pPr>
      <w:r>
        <w:t xml:space="preserve">Learn skills that can help </w:t>
      </w:r>
      <w:r w:rsidR="0036127B">
        <w:t xml:space="preserve">maintain healthy eating </w:t>
      </w:r>
      <w:proofErr w:type="gramStart"/>
      <w:r w:rsidR="0036127B">
        <w:t>habits;</w:t>
      </w:r>
      <w:proofErr w:type="gramEnd"/>
    </w:p>
    <w:p w14:paraId="4206F55E" w14:textId="5DE47075" w:rsidR="0036127B" w:rsidRPr="009E789E" w:rsidRDefault="0036127B" w:rsidP="00950CD5">
      <w:pPr>
        <w:numPr>
          <w:ilvl w:val="0"/>
          <w:numId w:val="12"/>
        </w:numPr>
        <w:spacing w:after="0"/>
        <w:ind w:hanging="360"/>
        <w:jc w:val="both"/>
        <w:rPr>
          <w:rFonts w:ascii="Lucida Grande" w:eastAsia="ヒラギノ角ゴ Pro W3" w:hAnsi="Symbol"/>
          <w:color w:val="000000"/>
        </w:rPr>
      </w:pPr>
      <w:r>
        <w:t xml:space="preserve">Learn </w:t>
      </w:r>
      <w:r w:rsidR="009E789E">
        <w:t xml:space="preserve">to calculate and interpret </w:t>
      </w:r>
      <w:r>
        <w:t xml:space="preserve">some basic </w:t>
      </w:r>
      <w:r w:rsidR="009E789E">
        <w:t xml:space="preserve">measures of </w:t>
      </w:r>
      <w:proofErr w:type="gramStart"/>
      <w:r w:rsidR="009E789E">
        <w:t>health;</w:t>
      </w:r>
      <w:proofErr w:type="gramEnd"/>
    </w:p>
    <w:p w14:paraId="1FBB1FC2" w14:textId="7DFE4DEF" w:rsidR="009E789E" w:rsidRPr="00950CD5" w:rsidRDefault="009E789E" w:rsidP="00950CD5">
      <w:pPr>
        <w:numPr>
          <w:ilvl w:val="0"/>
          <w:numId w:val="12"/>
        </w:numPr>
        <w:spacing w:after="0"/>
        <w:ind w:hanging="360"/>
        <w:jc w:val="both"/>
        <w:rPr>
          <w:rFonts w:ascii="Lucida Grande" w:eastAsia="ヒラギノ角ゴ Pro W3" w:hAnsi="Symbol"/>
          <w:color w:val="000000"/>
        </w:rPr>
      </w:pPr>
      <w:r>
        <w:t>Learn to us</w:t>
      </w:r>
      <w:r w:rsidR="00776359">
        <w:t>e basic Excel models for projecting the effects of changes in diet or activity level.</w:t>
      </w:r>
    </w:p>
    <w:p w14:paraId="498A3ABB" w14:textId="77777777" w:rsidR="008F3F21" w:rsidRPr="00950CD5" w:rsidRDefault="008F3F21" w:rsidP="00A94361">
      <w:pPr>
        <w:pStyle w:val="NoSpacing"/>
        <w:rPr>
          <w:color w:val="000000"/>
        </w:rPr>
      </w:pPr>
    </w:p>
    <w:p w14:paraId="6F77A393" w14:textId="77777777" w:rsidR="00436855" w:rsidRPr="00950CD5" w:rsidRDefault="00436855" w:rsidP="00436855">
      <w:pPr>
        <w:spacing w:after="0"/>
        <w:rPr>
          <w:rFonts w:eastAsia="Times New Roman"/>
          <w:b/>
          <w:color w:val="000000" w:themeColor="text1"/>
        </w:rPr>
      </w:pPr>
      <w:r w:rsidRPr="00950CD5">
        <w:rPr>
          <w:rFonts w:eastAsia="Times New Roman"/>
          <w:b/>
          <w:color w:val="000000" w:themeColor="text1"/>
        </w:rPr>
        <w:t xml:space="preserve">Grading Components: </w:t>
      </w:r>
    </w:p>
    <w:p w14:paraId="14FBAAB9" w14:textId="77777777" w:rsidR="00176F9A" w:rsidRDefault="00436855" w:rsidP="008D6C31">
      <w:pPr>
        <w:spacing w:after="0"/>
        <w:rPr>
          <w:rFonts w:eastAsia="Times New Roman"/>
          <w:color w:val="000000" w:themeColor="text1"/>
        </w:rPr>
      </w:pPr>
      <w:r w:rsidRPr="00950CD5">
        <w:rPr>
          <w:rFonts w:eastAsia="Times New Roman"/>
          <w:b/>
          <w:color w:val="000000" w:themeColor="text1"/>
        </w:rPr>
        <w:tab/>
      </w:r>
      <w:r w:rsidRPr="00950CD5">
        <w:rPr>
          <w:rFonts w:eastAsia="Times New Roman"/>
          <w:b/>
          <w:color w:val="000000" w:themeColor="text1"/>
        </w:rPr>
        <w:tab/>
      </w:r>
      <w:r w:rsidRPr="00950CD5">
        <w:rPr>
          <w:rFonts w:eastAsia="Times New Roman"/>
          <w:b/>
          <w:color w:val="000000" w:themeColor="text1"/>
        </w:rPr>
        <w:tab/>
      </w:r>
      <w:r w:rsidR="008E518A">
        <w:rPr>
          <w:rFonts w:eastAsia="Times New Roman"/>
          <w:color w:val="000000" w:themeColor="text1"/>
        </w:rPr>
        <w:t xml:space="preserve">Participation in all </w:t>
      </w:r>
      <w:r w:rsidR="008D6C31">
        <w:rPr>
          <w:rFonts w:eastAsia="Times New Roman"/>
          <w:color w:val="000000" w:themeColor="text1"/>
        </w:rPr>
        <w:t xml:space="preserve">class activities, </w:t>
      </w:r>
      <w:r w:rsidR="008E518A">
        <w:rPr>
          <w:rFonts w:eastAsia="Times New Roman"/>
          <w:color w:val="000000" w:themeColor="text1"/>
        </w:rPr>
        <w:t xml:space="preserve">strength </w:t>
      </w:r>
    </w:p>
    <w:p w14:paraId="5BCB2E45" w14:textId="2BEE3094" w:rsidR="00436855" w:rsidRPr="00950CD5" w:rsidRDefault="008E518A" w:rsidP="00176F9A">
      <w:pPr>
        <w:spacing w:after="0"/>
        <w:ind w:left="1440" w:firstLine="720"/>
        <w:rPr>
          <w:rFonts w:eastAsia="Times New Roman"/>
          <w:color w:val="000000" w:themeColor="text1"/>
        </w:rPr>
      </w:pPr>
      <w:r>
        <w:rPr>
          <w:rFonts w:eastAsia="Times New Roman"/>
          <w:color w:val="000000" w:themeColor="text1"/>
        </w:rPr>
        <w:t>training sessions</w:t>
      </w:r>
      <w:r w:rsidR="008D6C31">
        <w:rPr>
          <w:rFonts w:eastAsia="Times New Roman"/>
          <w:color w:val="000000" w:themeColor="text1"/>
        </w:rPr>
        <w:t>,</w:t>
      </w:r>
      <w:r>
        <w:rPr>
          <w:rFonts w:eastAsia="Times New Roman"/>
          <w:color w:val="000000" w:themeColor="text1"/>
        </w:rPr>
        <w:t xml:space="preserve"> and hikes:</w:t>
      </w:r>
      <w:r w:rsidR="00176F9A">
        <w:rPr>
          <w:rFonts w:eastAsia="Times New Roman"/>
          <w:color w:val="000000" w:themeColor="text1"/>
        </w:rPr>
        <w:tab/>
      </w:r>
      <w:r w:rsidR="00176F9A">
        <w:rPr>
          <w:rFonts w:eastAsia="Times New Roman"/>
          <w:color w:val="000000" w:themeColor="text1"/>
        </w:rPr>
        <w:tab/>
      </w:r>
      <w:r w:rsidR="00176F9A">
        <w:rPr>
          <w:rFonts w:eastAsia="Times New Roman"/>
          <w:color w:val="000000" w:themeColor="text1"/>
        </w:rPr>
        <w:tab/>
      </w:r>
      <w:r>
        <w:rPr>
          <w:rFonts w:eastAsia="Times New Roman"/>
          <w:color w:val="000000" w:themeColor="text1"/>
        </w:rPr>
        <w:tab/>
      </w:r>
      <w:r w:rsidR="000658A0">
        <w:rPr>
          <w:rFonts w:eastAsia="Times New Roman"/>
          <w:color w:val="000000" w:themeColor="text1"/>
        </w:rPr>
        <w:t>70</w:t>
      </w:r>
      <w:r w:rsidR="00436855" w:rsidRPr="00950CD5">
        <w:rPr>
          <w:rFonts w:eastAsia="Times New Roman"/>
          <w:color w:val="000000" w:themeColor="text1"/>
        </w:rPr>
        <w:t>%</w:t>
      </w:r>
    </w:p>
    <w:p w14:paraId="1CBAEE40" w14:textId="4B7E70A9" w:rsidR="00436855" w:rsidRPr="00950CD5" w:rsidRDefault="00A06EDC" w:rsidP="00436855">
      <w:pPr>
        <w:spacing w:after="0"/>
        <w:rPr>
          <w:rFonts w:eastAsia="Times New Roman"/>
          <w:color w:val="000000" w:themeColor="text1"/>
        </w:rPr>
      </w:pPr>
      <w:r w:rsidRPr="00950CD5">
        <w:rPr>
          <w:rFonts w:eastAsia="Times New Roman"/>
          <w:color w:val="000000" w:themeColor="text1"/>
        </w:rPr>
        <w:tab/>
      </w:r>
      <w:r w:rsidRPr="00950CD5">
        <w:rPr>
          <w:rFonts w:eastAsia="Times New Roman"/>
          <w:color w:val="000000" w:themeColor="text1"/>
        </w:rPr>
        <w:tab/>
      </w:r>
      <w:r w:rsidRPr="00950CD5">
        <w:rPr>
          <w:rFonts w:eastAsia="Times New Roman"/>
          <w:color w:val="000000" w:themeColor="text1"/>
        </w:rPr>
        <w:tab/>
      </w:r>
      <w:r w:rsidR="000658A0">
        <w:rPr>
          <w:rFonts w:eastAsia="Times New Roman"/>
          <w:color w:val="000000" w:themeColor="text1"/>
        </w:rPr>
        <w:t>Reading quizzes:</w:t>
      </w:r>
      <w:r w:rsidR="000658A0">
        <w:rPr>
          <w:rFonts w:eastAsia="Times New Roman"/>
          <w:color w:val="000000" w:themeColor="text1"/>
        </w:rPr>
        <w:tab/>
      </w:r>
      <w:r w:rsidR="00E33BE0">
        <w:rPr>
          <w:rFonts w:eastAsia="Times New Roman"/>
          <w:color w:val="000000" w:themeColor="text1"/>
        </w:rPr>
        <w:tab/>
      </w:r>
      <w:r w:rsidR="00436855" w:rsidRPr="00950CD5">
        <w:rPr>
          <w:rFonts w:eastAsia="Times New Roman"/>
          <w:color w:val="000000" w:themeColor="text1"/>
        </w:rPr>
        <w:tab/>
      </w:r>
      <w:r w:rsidR="00436855" w:rsidRPr="00950CD5">
        <w:rPr>
          <w:rFonts w:eastAsia="Times New Roman"/>
          <w:color w:val="000000" w:themeColor="text1"/>
        </w:rPr>
        <w:tab/>
      </w:r>
      <w:r w:rsidR="00193D5B" w:rsidRPr="00950CD5">
        <w:rPr>
          <w:rFonts w:eastAsia="Times New Roman"/>
          <w:color w:val="000000" w:themeColor="text1"/>
        </w:rPr>
        <w:tab/>
      </w:r>
      <w:r w:rsidR="000658A0">
        <w:rPr>
          <w:rFonts w:eastAsia="Times New Roman"/>
          <w:color w:val="000000" w:themeColor="text1"/>
        </w:rPr>
        <w:t>1</w:t>
      </w:r>
      <w:r w:rsidR="00FD5D6A" w:rsidRPr="00950CD5">
        <w:rPr>
          <w:rFonts w:eastAsia="Times New Roman"/>
          <w:color w:val="000000" w:themeColor="text1"/>
        </w:rPr>
        <w:t>0</w:t>
      </w:r>
      <w:r w:rsidR="00436855" w:rsidRPr="00950CD5">
        <w:rPr>
          <w:rFonts w:eastAsia="Times New Roman"/>
          <w:color w:val="000000" w:themeColor="text1"/>
        </w:rPr>
        <w:t>%</w:t>
      </w:r>
    </w:p>
    <w:p w14:paraId="4A52D747" w14:textId="7BB344F0" w:rsidR="00436855" w:rsidRPr="00950CD5" w:rsidRDefault="00436855" w:rsidP="00436855">
      <w:pPr>
        <w:spacing w:after="0"/>
        <w:rPr>
          <w:rFonts w:eastAsia="Times New Roman"/>
          <w:color w:val="000000" w:themeColor="text1"/>
        </w:rPr>
      </w:pPr>
      <w:r w:rsidRPr="00950CD5">
        <w:rPr>
          <w:rFonts w:eastAsia="Times New Roman"/>
          <w:color w:val="000000" w:themeColor="text1"/>
        </w:rPr>
        <w:tab/>
      </w:r>
      <w:r w:rsidRPr="00950CD5">
        <w:rPr>
          <w:rFonts w:eastAsia="Times New Roman"/>
          <w:color w:val="000000" w:themeColor="text1"/>
        </w:rPr>
        <w:tab/>
      </w:r>
      <w:r w:rsidRPr="00950CD5">
        <w:rPr>
          <w:rFonts w:eastAsia="Times New Roman"/>
          <w:color w:val="000000" w:themeColor="text1"/>
        </w:rPr>
        <w:tab/>
      </w:r>
      <w:r w:rsidR="000658A0">
        <w:rPr>
          <w:rFonts w:eastAsia="Times New Roman"/>
        </w:rPr>
        <w:t>Final paper:</w:t>
      </w:r>
      <w:r w:rsidR="000658A0">
        <w:rPr>
          <w:rFonts w:eastAsia="Times New Roman"/>
        </w:rPr>
        <w:tab/>
      </w:r>
      <w:r w:rsidR="000658A0">
        <w:rPr>
          <w:rFonts w:eastAsia="Times New Roman"/>
        </w:rPr>
        <w:tab/>
      </w:r>
      <w:r w:rsidR="00E33BE0">
        <w:rPr>
          <w:rFonts w:eastAsia="Times New Roman"/>
        </w:rPr>
        <w:tab/>
      </w:r>
      <w:r w:rsidRPr="00950CD5">
        <w:rPr>
          <w:rFonts w:eastAsia="Times New Roman"/>
        </w:rPr>
        <w:tab/>
      </w:r>
      <w:r w:rsidRPr="00950CD5">
        <w:rPr>
          <w:rFonts w:eastAsia="Times New Roman"/>
        </w:rPr>
        <w:tab/>
      </w:r>
      <w:r w:rsidR="00193D5B" w:rsidRPr="00950CD5">
        <w:rPr>
          <w:rFonts w:eastAsia="Times New Roman"/>
        </w:rPr>
        <w:tab/>
      </w:r>
      <w:r w:rsidR="000658A0">
        <w:rPr>
          <w:rFonts w:eastAsia="Times New Roman"/>
        </w:rPr>
        <w:t>10</w:t>
      </w:r>
      <w:r w:rsidRPr="00950CD5">
        <w:rPr>
          <w:rFonts w:eastAsia="Times New Roman"/>
        </w:rPr>
        <w:t>%</w:t>
      </w:r>
    </w:p>
    <w:p w14:paraId="5EA7B200" w14:textId="26FA81B0" w:rsidR="00436855" w:rsidRPr="00950CD5" w:rsidRDefault="00436855" w:rsidP="00436855">
      <w:pPr>
        <w:spacing w:after="0"/>
        <w:rPr>
          <w:rFonts w:eastAsia="Times New Roman"/>
          <w:color w:val="000000" w:themeColor="text1"/>
        </w:rPr>
      </w:pPr>
      <w:r w:rsidRPr="00950CD5">
        <w:rPr>
          <w:rFonts w:eastAsia="Times New Roman"/>
          <w:color w:val="000000" w:themeColor="text1"/>
        </w:rPr>
        <w:tab/>
      </w:r>
      <w:r w:rsidRPr="00950CD5">
        <w:rPr>
          <w:rFonts w:eastAsia="Times New Roman"/>
          <w:color w:val="000000" w:themeColor="text1"/>
        </w:rPr>
        <w:tab/>
      </w:r>
      <w:r w:rsidRPr="00950CD5">
        <w:rPr>
          <w:rFonts w:eastAsia="Times New Roman"/>
          <w:color w:val="000000" w:themeColor="text1"/>
        </w:rPr>
        <w:tab/>
      </w:r>
      <w:r w:rsidR="000658A0">
        <w:rPr>
          <w:rFonts w:eastAsia="Times New Roman"/>
          <w:color w:val="000000" w:themeColor="text1"/>
        </w:rPr>
        <w:t>F</w:t>
      </w:r>
      <w:r w:rsidR="00E33BE0">
        <w:rPr>
          <w:rFonts w:eastAsia="Times New Roman"/>
        </w:rPr>
        <w:t>inal presentation</w:t>
      </w:r>
      <w:r w:rsidR="000658A0">
        <w:rPr>
          <w:rFonts w:eastAsia="Times New Roman"/>
        </w:rPr>
        <w:t>:</w:t>
      </w:r>
      <w:r w:rsidR="00E33BE0">
        <w:rPr>
          <w:rFonts w:eastAsia="Times New Roman"/>
        </w:rPr>
        <w:tab/>
      </w:r>
      <w:r w:rsidRPr="00950CD5">
        <w:rPr>
          <w:rFonts w:eastAsia="Times New Roman"/>
        </w:rPr>
        <w:tab/>
      </w:r>
      <w:r w:rsidRPr="00950CD5">
        <w:rPr>
          <w:rFonts w:eastAsia="Times New Roman"/>
        </w:rPr>
        <w:tab/>
      </w:r>
      <w:r w:rsidRPr="00950CD5">
        <w:rPr>
          <w:rFonts w:eastAsia="Times New Roman"/>
        </w:rPr>
        <w:tab/>
      </w:r>
      <w:r w:rsidR="00193D5B" w:rsidRPr="00950CD5">
        <w:rPr>
          <w:rFonts w:eastAsia="Times New Roman"/>
        </w:rPr>
        <w:tab/>
      </w:r>
      <w:r w:rsidR="000658A0">
        <w:rPr>
          <w:rFonts w:eastAsia="Times New Roman"/>
        </w:rPr>
        <w:t>10</w:t>
      </w:r>
      <w:r w:rsidRPr="00950CD5">
        <w:rPr>
          <w:rFonts w:eastAsia="Times New Roman"/>
        </w:rPr>
        <w:t>%</w:t>
      </w:r>
    </w:p>
    <w:p w14:paraId="62649C44" w14:textId="77777777" w:rsidR="00436855" w:rsidRPr="00950CD5" w:rsidRDefault="00436855" w:rsidP="00673016">
      <w:pPr>
        <w:spacing w:after="0"/>
        <w:rPr>
          <w:rFonts w:eastAsia="Times New Roman"/>
          <w:b/>
          <w:color w:val="000000" w:themeColor="text1"/>
        </w:rPr>
      </w:pPr>
    </w:p>
    <w:p w14:paraId="48CBB69E" w14:textId="77777777" w:rsidR="00BE77CE" w:rsidRPr="00950CD5" w:rsidRDefault="00BE77CE" w:rsidP="00673016">
      <w:pPr>
        <w:spacing w:after="0"/>
        <w:rPr>
          <w:rFonts w:eastAsia="Times New Roman"/>
          <w:color w:val="000000" w:themeColor="text1"/>
        </w:rPr>
      </w:pPr>
      <w:r w:rsidRPr="00950CD5">
        <w:rPr>
          <w:rFonts w:eastAsia="Times New Roman"/>
          <w:b/>
          <w:color w:val="000000" w:themeColor="text1"/>
        </w:rPr>
        <w:t>Grades:</w:t>
      </w:r>
      <w:r w:rsidRPr="00950CD5">
        <w:rPr>
          <w:rFonts w:eastAsia="Times New Roman"/>
          <w:color w:val="000000" w:themeColor="text1"/>
        </w:rPr>
        <w:t xml:space="preserve">  The final grade for the course will be assigned using the standard BSC scale:</w:t>
      </w:r>
    </w:p>
    <w:tbl>
      <w:tblPr>
        <w:tblStyle w:val="TableGrid"/>
        <w:tblW w:w="0" w:type="auto"/>
        <w:tblLook w:val="04A0" w:firstRow="1" w:lastRow="0" w:firstColumn="1" w:lastColumn="0" w:noHBand="0" w:noVBand="1"/>
      </w:tblPr>
      <w:tblGrid>
        <w:gridCol w:w="985"/>
        <w:gridCol w:w="810"/>
        <w:gridCol w:w="777"/>
        <w:gridCol w:w="855"/>
        <w:gridCol w:w="855"/>
        <w:gridCol w:w="855"/>
        <w:gridCol w:w="855"/>
        <w:gridCol w:w="855"/>
        <w:gridCol w:w="855"/>
        <w:gridCol w:w="855"/>
        <w:gridCol w:w="793"/>
      </w:tblGrid>
      <w:tr w:rsidR="00DD2987" w:rsidRPr="00950CD5" w14:paraId="686F7127" w14:textId="77777777" w:rsidTr="00BE77CE">
        <w:tc>
          <w:tcPr>
            <w:tcW w:w="985" w:type="dxa"/>
          </w:tcPr>
          <w:p w14:paraId="4A29A40A"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93-100</w:t>
            </w:r>
          </w:p>
        </w:tc>
        <w:tc>
          <w:tcPr>
            <w:tcW w:w="810" w:type="dxa"/>
          </w:tcPr>
          <w:p w14:paraId="3A86E8E7"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90-92</w:t>
            </w:r>
          </w:p>
        </w:tc>
        <w:tc>
          <w:tcPr>
            <w:tcW w:w="777" w:type="dxa"/>
          </w:tcPr>
          <w:p w14:paraId="64A1B484"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87-89</w:t>
            </w:r>
          </w:p>
        </w:tc>
        <w:tc>
          <w:tcPr>
            <w:tcW w:w="855" w:type="dxa"/>
          </w:tcPr>
          <w:p w14:paraId="2A971A8D"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83-86</w:t>
            </w:r>
          </w:p>
        </w:tc>
        <w:tc>
          <w:tcPr>
            <w:tcW w:w="855" w:type="dxa"/>
          </w:tcPr>
          <w:p w14:paraId="01E24A99"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80-82</w:t>
            </w:r>
          </w:p>
        </w:tc>
        <w:tc>
          <w:tcPr>
            <w:tcW w:w="855" w:type="dxa"/>
          </w:tcPr>
          <w:p w14:paraId="61548BF9"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77-79</w:t>
            </w:r>
          </w:p>
        </w:tc>
        <w:tc>
          <w:tcPr>
            <w:tcW w:w="855" w:type="dxa"/>
          </w:tcPr>
          <w:p w14:paraId="038AB8BD"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73-76</w:t>
            </w:r>
          </w:p>
        </w:tc>
        <w:tc>
          <w:tcPr>
            <w:tcW w:w="855" w:type="dxa"/>
          </w:tcPr>
          <w:p w14:paraId="7BDDD6A4"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70-72</w:t>
            </w:r>
          </w:p>
        </w:tc>
        <w:tc>
          <w:tcPr>
            <w:tcW w:w="855" w:type="dxa"/>
          </w:tcPr>
          <w:p w14:paraId="08804353"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67-69</w:t>
            </w:r>
          </w:p>
        </w:tc>
        <w:tc>
          <w:tcPr>
            <w:tcW w:w="855" w:type="dxa"/>
          </w:tcPr>
          <w:p w14:paraId="3BA37070"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60-66</w:t>
            </w:r>
          </w:p>
        </w:tc>
        <w:tc>
          <w:tcPr>
            <w:tcW w:w="793" w:type="dxa"/>
          </w:tcPr>
          <w:p w14:paraId="081D55C1"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u w:val="single"/>
              </w:rPr>
              <w:t>&lt;</w:t>
            </w:r>
            <w:r w:rsidRPr="00950CD5">
              <w:rPr>
                <w:rFonts w:eastAsia="Times New Roman"/>
                <w:color w:val="000000" w:themeColor="text1"/>
              </w:rPr>
              <w:t>59</w:t>
            </w:r>
          </w:p>
        </w:tc>
      </w:tr>
      <w:tr w:rsidR="00DD2987" w:rsidRPr="00950CD5" w14:paraId="62EFBD9A" w14:textId="77777777" w:rsidTr="00BE77CE">
        <w:tc>
          <w:tcPr>
            <w:tcW w:w="985" w:type="dxa"/>
          </w:tcPr>
          <w:p w14:paraId="1654CD2C"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A</w:t>
            </w:r>
          </w:p>
        </w:tc>
        <w:tc>
          <w:tcPr>
            <w:tcW w:w="810" w:type="dxa"/>
          </w:tcPr>
          <w:p w14:paraId="4E4FC8F5"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A-</w:t>
            </w:r>
          </w:p>
        </w:tc>
        <w:tc>
          <w:tcPr>
            <w:tcW w:w="777" w:type="dxa"/>
          </w:tcPr>
          <w:p w14:paraId="65DD2CC7"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B+</w:t>
            </w:r>
          </w:p>
        </w:tc>
        <w:tc>
          <w:tcPr>
            <w:tcW w:w="855" w:type="dxa"/>
          </w:tcPr>
          <w:p w14:paraId="710BBCF6"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B</w:t>
            </w:r>
          </w:p>
        </w:tc>
        <w:tc>
          <w:tcPr>
            <w:tcW w:w="855" w:type="dxa"/>
          </w:tcPr>
          <w:p w14:paraId="6A5D0E12"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B-</w:t>
            </w:r>
          </w:p>
        </w:tc>
        <w:tc>
          <w:tcPr>
            <w:tcW w:w="855" w:type="dxa"/>
          </w:tcPr>
          <w:p w14:paraId="0EF1A72D"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C+</w:t>
            </w:r>
          </w:p>
        </w:tc>
        <w:tc>
          <w:tcPr>
            <w:tcW w:w="855" w:type="dxa"/>
          </w:tcPr>
          <w:p w14:paraId="67A72CA2"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C</w:t>
            </w:r>
          </w:p>
        </w:tc>
        <w:tc>
          <w:tcPr>
            <w:tcW w:w="855" w:type="dxa"/>
          </w:tcPr>
          <w:p w14:paraId="1368210A"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C-</w:t>
            </w:r>
          </w:p>
        </w:tc>
        <w:tc>
          <w:tcPr>
            <w:tcW w:w="855" w:type="dxa"/>
          </w:tcPr>
          <w:p w14:paraId="1CC83C79" w14:textId="77777777" w:rsidR="00BE77CE" w:rsidRPr="00950CD5" w:rsidRDefault="00BE77CE" w:rsidP="00BE77CE">
            <w:pPr>
              <w:spacing w:after="0"/>
              <w:rPr>
                <w:rFonts w:eastAsia="Times New Roman"/>
                <w:color w:val="000000" w:themeColor="text1"/>
              </w:rPr>
            </w:pPr>
            <w:r w:rsidRPr="00950CD5">
              <w:rPr>
                <w:rFonts w:eastAsia="Times New Roman"/>
                <w:color w:val="000000" w:themeColor="text1"/>
              </w:rPr>
              <w:t>D</w:t>
            </w:r>
            <w:r w:rsidR="00C1291D" w:rsidRPr="00950CD5">
              <w:rPr>
                <w:rFonts w:eastAsia="Times New Roman"/>
                <w:color w:val="000000" w:themeColor="text1"/>
              </w:rPr>
              <w:t>+</w:t>
            </w:r>
          </w:p>
        </w:tc>
        <w:tc>
          <w:tcPr>
            <w:tcW w:w="855" w:type="dxa"/>
          </w:tcPr>
          <w:p w14:paraId="48C4BE81" w14:textId="77777777" w:rsidR="00BE77CE" w:rsidRPr="00950CD5" w:rsidRDefault="00C1291D" w:rsidP="00BE77CE">
            <w:pPr>
              <w:spacing w:after="0"/>
              <w:rPr>
                <w:rFonts w:eastAsia="Times New Roman"/>
                <w:color w:val="000000" w:themeColor="text1"/>
              </w:rPr>
            </w:pPr>
            <w:r w:rsidRPr="00950CD5">
              <w:rPr>
                <w:rFonts w:eastAsia="Times New Roman"/>
                <w:color w:val="000000" w:themeColor="text1"/>
              </w:rPr>
              <w:t>D</w:t>
            </w:r>
          </w:p>
        </w:tc>
        <w:tc>
          <w:tcPr>
            <w:tcW w:w="793" w:type="dxa"/>
          </w:tcPr>
          <w:p w14:paraId="3ECD3ED1" w14:textId="77777777" w:rsidR="00BE77CE" w:rsidRPr="00950CD5" w:rsidRDefault="00C1291D" w:rsidP="00BE77CE">
            <w:pPr>
              <w:spacing w:after="0"/>
              <w:rPr>
                <w:rFonts w:eastAsia="Times New Roman"/>
                <w:color w:val="000000" w:themeColor="text1"/>
              </w:rPr>
            </w:pPr>
            <w:r w:rsidRPr="00950CD5">
              <w:rPr>
                <w:rFonts w:eastAsia="Times New Roman"/>
                <w:color w:val="000000" w:themeColor="text1"/>
              </w:rPr>
              <w:t>F</w:t>
            </w:r>
          </w:p>
        </w:tc>
      </w:tr>
    </w:tbl>
    <w:p w14:paraId="2249A972" w14:textId="77777777" w:rsidR="00A331A8" w:rsidRPr="00950CD5" w:rsidRDefault="00A331A8" w:rsidP="00A331A8">
      <w:pPr>
        <w:autoSpaceDE w:val="0"/>
        <w:autoSpaceDN w:val="0"/>
        <w:adjustRightInd w:val="0"/>
        <w:spacing w:after="0"/>
        <w:rPr>
          <w:rFonts w:cs="CMBX10"/>
          <w:color w:val="FF0000"/>
        </w:rPr>
      </w:pPr>
    </w:p>
    <w:p w14:paraId="45625477" w14:textId="77777777" w:rsidR="00160636" w:rsidRPr="00950CD5" w:rsidRDefault="00A331A8" w:rsidP="00A331A8">
      <w:pPr>
        <w:autoSpaceDE w:val="0"/>
        <w:autoSpaceDN w:val="0"/>
        <w:adjustRightInd w:val="0"/>
        <w:spacing w:after="0"/>
        <w:rPr>
          <w:color w:val="000000" w:themeColor="text1"/>
        </w:rPr>
      </w:pPr>
      <w:r w:rsidRPr="00950CD5">
        <w:rPr>
          <w:b/>
          <w:color w:val="000000" w:themeColor="text1"/>
        </w:rPr>
        <w:t xml:space="preserve">Academic Accommodations: </w:t>
      </w:r>
      <w:r w:rsidRPr="00950CD5">
        <w:rPr>
          <w:color w:val="000000" w:themeColor="text1"/>
        </w:rPr>
        <w:t>If you have completed the process to receive academic accommodations with the Office of Accessibility, please make an appointment with me as soon as possible to discuss these accommodations. If you have a disability but have not contacted the Office of Accessibility, please contact them as soon as possible at one of the following email addresses: awsmith@bsc.edu or accessibility@bsc.edu. If you prefer to call the office, the number is (205) 226-7909.</w:t>
      </w:r>
    </w:p>
    <w:p w14:paraId="684F382A" w14:textId="77777777" w:rsidR="00A331A8" w:rsidRPr="00950CD5" w:rsidRDefault="00A331A8" w:rsidP="00A331A8">
      <w:pPr>
        <w:autoSpaceDE w:val="0"/>
        <w:autoSpaceDN w:val="0"/>
        <w:adjustRightInd w:val="0"/>
        <w:spacing w:after="0"/>
        <w:rPr>
          <w:rFonts w:cs="CMBX10"/>
          <w:color w:val="000000" w:themeColor="text1"/>
        </w:rPr>
      </w:pPr>
    </w:p>
    <w:p w14:paraId="422A826B" w14:textId="77777777" w:rsidR="00DD2987" w:rsidRPr="00950CD5" w:rsidRDefault="00DD2987" w:rsidP="00DD2987">
      <w:pPr>
        <w:autoSpaceDE w:val="0"/>
        <w:autoSpaceDN w:val="0"/>
        <w:adjustRightInd w:val="0"/>
        <w:spacing w:after="0"/>
        <w:rPr>
          <w:rFonts w:cs="CMBX10"/>
          <w:color w:val="000000" w:themeColor="text1"/>
        </w:rPr>
      </w:pPr>
      <w:r w:rsidRPr="00950CD5">
        <w:rPr>
          <w:rFonts w:cs="CMBX10"/>
          <w:b/>
          <w:color w:val="000000" w:themeColor="text1"/>
        </w:rPr>
        <w:t xml:space="preserve">Counseling Services: </w:t>
      </w:r>
      <w:r w:rsidRPr="00950CD5">
        <w:rPr>
          <w:rFonts w:cs="CMBX10"/>
          <w:color w:val="000000" w:themeColor="text1"/>
        </w:rPr>
        <w:t xml:space="preserve">We all experience stressful and difficult events as a normal part of life. As your instructor, I am not qualified to serve as a counselor, but BSC offers counseling services that are </w:t>
      </w:r>
      <w:r w:rsidRPr="00950CD5">
        <w:rPr>
          <w:rFonts w:cs="CMBX10"/>
          <w:color w:val="000000" w:themeColor="text1"/>
        </w:rPr>
        <w:lastRenderedPageBreak/>
        <w:t>available on-campus to enrolled students at no cost. All counseling services provided are completely confidential and in no way connected to your academic record. I strongly encourage you to take advantage of this valuable resource. Students can schedule an appointment by calling 205-226-4717, or in-person on the 2</w:t>
      </w:r>
      <w:r w:rsidRPr="00950CD5">
        <w:rPr>
          <w:rFonts w:cs="CMBX10"/>
          <w:color w:val="000000" w:themeColor="text1"/>
          <w:vertAlign w:val="superscript"/>
        </w:rPr>
        <w:t>nd</w:t>
      </w:r>
      <w:r w:rsidRPr="00950CD5">
        <w:rPr>
          <w:rFonts w:cs="CMBX10"/>
          <w:color w:val="000000" w:themeColor="text1"/>
        </w:rPr>
        <w:t xml:space="preserve"> floor of Norton Campus Center, in the Counseling &amp; Health Services suite – next door to Student Development.</w:t>
      </w:r>
    </w:p>
    <w:p w14:paraId="73DA1092" w14:textId="77777777" w:rsidR="00DD2987" w:rsidRPr="00950CD5" w:rsidRDefault="00DD2987" w:rsidP="00A331A8">
      <w:pPr>
        <w:autoSpaceDE w:val="0"/>
        <w:autoSpaceDN w:val="0"/>
        <w:adjustRightInd w:val="0"/>
        <w:spacing w:after="0"/>
        <w:rPr>
          <w:rFonts w:cs="CMBX10"/>
          <w:color w:val="000000" w:themeColor="text1"/>
        </w:rPr>
      </w:pPr>
    </w:p>
    <w:p w14:paraId="0FBA98BE" w14:textId="77777777" w:rsidR="00A331A8" w:rsidRPr="00950CD5" w:rsidRDefault="00160636" w:rsidP="003E2B43">
      <w:pPr>
        <w:pStyle w:val="Heading5"/>
        <w:rPr>
          <w:rFonts w:ascii="Calibri" w:hAnsi="Calibri"/>
          <w:b w:val="0"/>
          <w:color w:val="000000" w:themeColor="text1"/>
          <w:sz w:val="22"/>
          <w:szCs w:val="22"/>
          <w:u w:val="none"/>
        </w:rPr>
      </w:pPr>
      <w:r w:rsidRPr="00950CD5">
        <w:rPr>
          <w:rFonts w:ascii="Calibri" w:hAnsi="Calibri"/>
          <w:color w:val="000000" w:themeColor="text1"/>
          <w:sz w:val="22"/>
          <w:szCs w:val="22"/>
          <w:u w:val="none"/>
        </w:rPr>
        <w:t>Honor Code:</w:t>
      </w:r>
      <w:r w:rsidR="00A331A8" w:rsidRPr="00950CD5">
        <w:rPr>
          <w:rFonts w:ascii="Calibri" w:hAnsi="Calibri"/>
          <w:color w:val="000000" w:themeColor="text1"/>
          <w:sz w:val="22"/>
          <w:szCs w:val="22"/>
          <w:u w:val="none"/>
        </w:rPr>
        <w:t xml:space="preserve"> </w:t>
      </w:r>
      <w:r w:rsidRPr="00950CD5">
        <w:rPr>
          <w:rFonts w:ascii="Calibri" w:hAnsi="Calibri"/>
          <w:b w:val="0"/>
          <w:color w:val="000000" w:themeColor="text1"/>
          <w:sz w:val="22"/>
          <w:szCs w:val="22"/>
          <w:u w:val="none"/>
        </w:rPr>
        <w:t>It is the responsibility of all faculty and students to be fully aware of the BSC Honor Code. It is a long-standing tradition of the College and is taken most seriously. The Honor Pledge reads as follows:</w:t>
      </w:r>
    </w:p>
    <w:p w14:paraId="0482737D" w14:textId="77777777" w:rsidR="00A331A8" w:rsidRPr="00950CD5" w:rsidRDefault="00160636" w:rsidP="003E2B43">
      <w:pPr>
        <w:pStyle w:val="BodyTextIndent"/>
        <w:ind w:left="432" w:right="432"/>
        <w:jc w:val="both"/>
        <w:rPr>
          <w:rFonts w:ascii="Calibri" w:hAnsi="Calibri"/>
          <w:color w:val="000000" w:themeColor="text1"/>
          <w:sz w:val="22"/>
          <w:szCs w:val="22"/>
        </w:rPr>
      </w:pPr>
      <w:r w:rsidRPr="00950CD5">
        <w:rPr>
          <w:rFonts w:ascii="Calibri" w:hAnsi="Calibri"/>
          <w:color w:val="000000" w:themeColor="text1"/>
          <w:sz w:val="22"/>
          <w:szCs w:val="22"/>
        </w:rPr>
        <w:t>As a member of the student body of Birmingham-Southern College, I realize my responsibility to the traditions of the institution, to my fellow students and to myself. I recognize the significance of the Honor System, and I pledge that I will not lie, cheat, or steal as a member of the Birmingham-Southern College community.</w:t>
      </w:r>
    </w:p>
    <w:p w14:paraId="1B953A4F" w14:textId="77777777" w:rsidR="00950CD5" w:rsidRPr="00950CD5" w:rsidRDefault="00160636" w:rsidP="003E2B43">
      <w:pPr>
        <w:pStyle w:val="BodyTextIndent"/>
        <w:ind w:left="0"/>
        <w:jc w:val="both"/>
        <w:rPr>
          <w:rFonts w:asciiTheme="minorHAnsi" w:hAnsiTheme="minorHAnsi"/>
          <w:i w:val="0"/>
          <w:color w:val="000000" w:themeColor="text1"/>
          <w:sz w:val="22"/>
          <w:szCs w:val="22"/>
        </w:rPr>
      </w:pPr>
      <w:r w:rsidRPr="00950CD5">
        <w:rPr>
          <w:rFonts w:asciiTheme="minorHAnsi" w:hAnsiTheme="minorHAnsi"/>
          <w:i w:val="0"/>
          <w:color w:val="000000" w:themeColor="text1"/>
          <w:sz w:val="22"/>
          <w:szCs w:val="22"/>
        </w:rPr>
        <w:t>A student found in violation of the Honor Code on an exam or assignment will receive a zero grade for that portion of the course and may be subject to further disciplinary action at the discretion of the Honor Council. Group activities constitute a significant part of student work</w:t>
      </w:r>
      <w:r w:rsidR="00A331A8" w:rsidRPr="00950CD5">
        <w:rPr>
          <w:rFonts w:asciiTheme="minorHAnsi" w:hAnsiTheme="minorHAnsi"/>
          <w:i w:val="0"/>
          <w:color w:val="000000" w:themeColor="text1"/>
          <w:sz w:val="22"/>
          <w:szCs w:val="22"/>
        </w:rPr>
        <w:t xml:space="preserve"> in MA </w:t>
      </w:r>
      <w:r w:rsidR="00DE0C75" w:rsidRPr="00950CD5">
        <w:rPr>
          <w:rFonts w:asciiTheme="minorHAnsi" w:hAnsiTheme="minorHAnsi"/>
          <w:i w:val="0"/>
          <w:color w:val="000000" w:themeColor="text1"/>
          <w:sz w:val="22"/>
          <w:szCs w:val="22"/>
        </w:rPr>
        <w:t>499</w:t>
      </w:r>
      <w:r w:rsidR="00A331A8" w:rsidRPr="00950CD5">
        <w:rPr>
          <w:rFonts w:asciiTheme="minorHAnsi" w:hAnsiTheme="minorHAnsi"/>
          <w:i w:val="0"/>
          <w:color w:val="000000" w:themeColor="text1"/>
          <w:sz w:val="22"/>
          <w:szCs w:val="22"/>
        </w:rPr>
        <w:t xml:space="preserve">, and the Honor Code should not be construed as discouraging the kind of collaboration that is essential to such activities. It does, however, prohibit a student from signing </w:t>
      </w:r>
      <w:r w:rsidR="00D63E30">
        <w:rPr>
          <w:rFonts w:asciiTheme="minorHAnsi" w:hAnsiTheme="minorHAnsi"/>
          <w:i w:val="0"/>
          <w:color w:val="000000" w:themeColor="text1"/>
          <w:sz w:val="22"/>
          <w:szCs w:val="22"/>
        </w:rPr>
        <w:t>a group assignment to which they</w:t>
      </w:r>
      <w:r w:rsidR="00A331A8" w:rsidRPr="00950CD5">
        <w:rPr>
          <w:rFonts w:asciiTheme="minorHAnsi" w:hAnsiTheme="minorHAnsi"/>
          <w:i w:val="0"/>
          <w:color w:val="000000" w:themeColor="text1"/>
          <w:sz w:val="22"/>
          <w:szCs w:val="22"/>
        </w:rPr>
        <w:t xml:space="preserve"> made no contribution.</w:t>
      </w:r>
    </w:p>
    <w:p w14:paraId="7FC05A9C" w14:textId="77777777" w:rsidR="000658A0" w:rsidRDefault="000658A0">
      <w:pPr>
        <w:spacing w:after="0"/>
        <w:rPr>
          <w:rFonts w:asciiTheme="minorHAnsi" w:hAnsiTheme="minorHAnsi"/>
          <w:i/>
          <w:color w:val="000000" w:themeColor="text1"/>
        </w:rPr>
      </w:pPr>
    </w:p>
    <w:p w14:paraId="345BDAA8" w14:textId="77777777" w:rsidR="00160636" w:rsidRPr="00950CD5" w:rsidRDefault="00160636" w:rsidP="003E2B43">
      <w:pPr>
        <w:pStyle w:val="BodyTextIndent"/>
        <w:ind w:left="0"/>
        <w:jc w:val="both"/>
        <w:rPr>
          <w:rFonts w:asciiTheme="minorHAnsi" w:hAnsiTheme="minorHAnsi"/>
          <w:i w:val="0"/>
          <w:color w:val="000000" w:themeColor="text1"/>
          <w:sz w:val="22"/>
          <w:szCs w:val="22"/>
        </w:rPr>
      </w:pPr>
    </w:p>
    <w:p w14:paraId="42E01CFF" w14:textId="77777777" w:rsidR="003E2B43" w:rsidRPr="00950CD5" w:rsidRDefault="003E2B43" w:rsidP="00160636">
      <w:pPr>
        <w:autoSpaceDE w:val="0"/>
        <w:autoSpaceDN w:val="0"/>
        <w:adjustRightInd w:val="0"/>
        <w:spacing w:after="0"/>
        <w:rPr>
          <w:color w:val="FF0000"/>
        </w:rPr>
      </w:pPr>
    </w:p>
    <w:p w14:paraId="2AC544CB" w14:textId="77777777" w:rsidR="00C63DA6" w:rsidRPr="00950CD5" w:rsidRDefault="00C63DA6" w:rsidP="00D60377">
      <w:pPr>
        <w:pStyle w:val="BodyText"/>
        <w:jc w:val="center"/>
        <w:rPr>
          <w:b/>
        </w:rPr>
      </w:pPr>
      <w:r w:rsidRPr="00950CD5">
        <w:rPr>
          <w:b/>
        </w:rPr>
        <w:t>Tentative Schedule:</w:t>
      </w:r>
    </w:p>
    <w:tbl>
      <w:tblPr>
        <w:tblW w:w="1008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2016"/>
        <w:gridCol w:w="2016"/>
        <w:gridCol w:w="2016"/>
        <w:gridCol w:w="2016"/>
      </w:tblGrid>
      <w:tr w:rsidR="00D60377" w:rsidRPr="00950CD5" w14:paraId="1B9A614F" w14:textId="77777777" w:rsidTr="008D598F">
        <w:tc>
          <w:tcPr>
            <w:tcW w:w="2016" w:type="dxa"/>
            <w:shd w:val="clear" w:color="auto" w:fill="auto"/>
          </w:tcPr>
          <w:p w14:paraId="6CECF7A2" w14:textId="77777777" w:rsidR="00950CD5" w:rsidRPr="00950CD5" w:rsidRDefault="009E0994" w:rsidP="009E0994">
            <w:pPr>
              <w:spacing w:after="0"/>
              <w:jc w:val="both"/>
              <w:rPr>
                <w:rFonts w:asciiTheme="minorHAnsi" w:eastAsia="Times New Roman" w:hAnsiTheme="minorHAnsi"/>
              </w:rPr>
            </w:pPr>
            <w:r w:rsidRPr="00950CD5">
              <w:rPr>
                <w:rFonts w:asciiTheme="minorHAnsi" w:eastAsia="Times New Roman" w:hAnsiTheme="minorHAnsi"/>
              </w:rPr>
              <w:t>Monday</w:t>
            </w:r>
          </w:p>
        </w:tc>
        <w:tc>
          <w:tcPr>
            <w:tcW w:w="2016" w:type="dxa"/>
            <w:shd w:val="clear" w:color="auto" w:fill="auto"/>
          </w:tcPr>
          <w:p w14:paraId="59E50486" w14:textId="77777777" w:rsidR="009E0994" w:rsidRPr="00950CD5" w:rsidRDefault="009E0994" w:rsidP="009E0994">
            <w:pPr>
              <w:spacing w:after="0"/>
              <w:jc w:val="both"/>
              <w:rPr>
                <w:rFonts w:asciiTheme="minorHAnsi" w:eastAsia="Times New Roman" w:hAnsiTheme="minorHAnsi"/>
              </w:rPr>
            </w:pPr>
            <w:r w:rsidRPr="00950CD5">
              <w:rPr>
                <w:rFonts w:asciiTheme="minorHAnsi" w:eastAsia="Times New Roman" w:hAnsiTheme="minorHAnsi"/>
              </w:rPr>
              <w:t>Tuesday</w:t>
            </w:r>
          </w:p>
        </w:tc>
        <w:tc>
          <w:tcPr>
            <w:tcW w:w="2016" w:type="dxa"/>
            <w:shd w:val="clear" w:color="auto" w:fill="auto"/>
          </w:tcPr>
          <w:p w14:paraId="41EB807D" w14:textId="77777777" w:rsidR="009E0994" w:rsidRPr="00950CD5" w:rsidRDefault="009E0994" w:rsidP="009E0994">
            <w:pPr>
              <w:spacing w:after="0"/>
              <w:jc w:val="both"/>
              <w:rPr>
                <w:rFonts w:asciiTheme="minorHAnsi" w:eastAsia="Times New Roman" w:hAnsiTheme="minorHAnsi"/>
              </w:rPr>
            </w:pPr>
            <w:r w:rsidRPr="00950CD5">
              <w:rPr>
                <w:rFonts w:asciiTheme="minorHAnsi" w:eastAsia="Times New Roman" w:hAnsiTheme="minorHAnsi"/>
              </w:rPr>
              <w:t>Wednesday</w:t>
            </w:r>
          </w:p>
        </w:tc>
        <w:tc>
          <w:tcPr>
            <w:tcW w:w="2016" w:type="dxa"/>
            <w:shd w:val="clear" w:color="auto" w:fill="auto"/>
          </w:tcPr>
          <w:p w14:paraId="02AD2643" w14:textId="77777777" w:rsidR="009E0994" w:rsidRPr="00950CD5" w:rsidRDefault="009E0994" w:rsidP="009E0994">
            <w:pPr>
              <w:spacing w:after="0"/>
              <w:jc w:val="both"/>
              <w:rPr>
                <w:rFonts w:asciiTheme="minorHAnsi" w:eastAsia="Times New Roman" w:hAnsiTheme="minorHAnsi"/>
              </w:rPr>
            </w:pPr>
            <w:r w:rsidRPr="00950CD5">
              <w:rPr>
                <w:rFonts w:asciiTheme="minorHAnsi" w:eastAsia="Times New Roman" w:hAnsiTheme="minorHAnsi"/>
              </w:rPr>
              <w:t>Thursday</w:t>
            </w:r>
          </w:p>
        </w:tc>
        <w:tc>
          <w:tcPr>
            <w:tcW w:w="2016" w:type="dxa"/>
            <w:shd w:val="clear" w:color="auto" w:fill="auto"/>
          </w:tcPr>
          <w:p w14:paraId="47A18C91" w14:textId="77777777" w:rsidR="009E0994" w:rsidRPr="00950CD5" w:rsidRDefault="009E0994" w:rsidP="009E0994">
            <w:pPr>
              <w:spacing w:after="0"/>
              <w:jc w:val="both"/>
              <w:rPr>
                <w:rFonts w:asciiTheme="minorHAnsi" w:eastAsia="Times New Roman" w:hAnsiTheme="minorHAnsi"/>
              </w:rPr>
            </w:pPr>
            <w:r w:rsidRPr="00950CD5">
              <w:rPr>
                <w:rFonts w:asciiTheme="minorHAnsi" w:eastAsia="Times New Roman" w:hAnsiTheme="minorHAnsi"/>
              </w:rPr>
              <w:t>Friday</w:t>
            </w:r>
          </w:p>
        </w:tc>
      </w:tr>
      <w:tr w:rsidR="00D60377" w:rsidRPr="00950CD5" w14:paraId="40C87443" w14:textId="77777777" w:rsidTr="008D598F">
        <w:tc>
          <w:tcPr>
            <w:tcW w:w="2016" w:type="dxa"/>
            <w:shd w:val="clear" w:color="auto" w:fill="auto"/>
          </w:tcPr>
          <w:p w14:paraId="0C93DAE2" w14:textId="66A83DFC" w:rsidR="009E0994" w:rsidRPr="00950CD5" w:rsidRDefault="009E0994" w:rsidP="009E0994">
            <w:pPr>
              <w:spacing w:after="0"/>
              <w:rPr>
                <w:rFonts w:asciiTheme="minorHAnsi" w:eastAsia="Times New Roman" w:hAnsiTheme="minorHAnsi"/>
              </w:rPr>
            </w:pPr>
          </w:p>
        </w:tc>
        <w:tc>
          <w:tcPr>
            <w:tcW w:w="2016" w:type="dxa"/>
            <w:shd w:val="clear" w:color="auto" w:fill="auto"/>
          </w:tcPr>
          <w:p w14:paraId="1F40D902" w14:textId="3F5BC948" w:rsidR="009E0994" w:rsidRPr="00950CD5" w:rsidRDefault="000658A0" w:rsidP="009E0994">
            <w:pPr>
              <w:spacing w:after="0"/>
              <w:rPr>
                <w:rFonts w:asciiTheme="minorHAnsi" w:eastAsia="Times New Roman" w:hAnsiTheme="minorHAnsi"/>
              </w:rPr>
            </w:pPr>
            <w:r>
              <w:rPr>
                <w:rFonts w:asciiTheme="minorHAnsi" w:eastAsia="Times New Roman" w:hAnsiTheme="minorHAnsi"/>
              </w:rPr>
              <w:t>4: Meet at 1:00</w:t>
            </w:r>
            <w:r w:rsidR="008D5352">
              <w:rPr>
                <w:rFonts w:asciiTheme="minorHAnsi" w:eastAsia="Times New Roman" w:hAnsiTheme="minorHAnsi"/>
              </w:rPr>
              <w:t xml:space="preserve"> </w:t>
            </w:r>
            <w:r>
              <w:rPr>
                <w:rFonts w:asciiTheme="minorHAnsi" w:eastAsia="Times New Roman" w:hAnsiTheme="minorHAnsi"/>
              </w:rPr>
              <w:t>pm. Assign group meeting times.</w:t>
            </w:r>
          </w:p>
        </w:tc>
        <w:tc>
          <w:tcPr>
            <w:tcW w:w="2016" w:type="dxa"/>
            <w:shd w:val="clear" w:color="auto" w:fill="auto"/>
          </w:tcPr>
          <w:p w14:paraId="15D1F174" w14:textId="28963EF6" w:rsidR="009E0994" w:rsidRPr="00950CD5" w:rsidRDefault="000658A0" w:rsidP="009E0994">
            <w:pPr>
              <w:spacing w:after="0"/>
              <w:rPr>
                <w:rFonts w:asciiTheme="minorHAnsi" w:eastAsia="Times New Roman" w:hAnsiTheme="minorHAnsi"/>
              </w:rPr>
            </w:pPr>
            <w:r>
              <w:rPr>
                <w:rFonts w:asciiTheme="minorHAnsi" w:eastAsia="Times New Roman" w:hAnsiTheme="minorHAnsi"/>
              </w:rPr>
              <w:t>5</w:t>
            </w:r>
            <w:r w:rsidR="008A2674">
              <w:rPr>
                <w:rFonts w:asciiTheme="minorHAnsi" w:eastAsia="Times New Roman" w:hAnsiTheme="minorHAnsi"/>
              </w:rPr>
              <w:t xml:space="preserve">: </w:t>
            </w:r>
            <w:r w:rsidR="00E25280">
              <w:rPr>
                <w:rFonts w:asciiTheme="minorHAnsi" w:eastAsia="Times New Roman" w:hAnsiTheme="minorHAnsi"/>
              </w:rPr>
              <w:t xml:space="preserve">Meet at 10:00 </w:t>
            </w:r>
            <w:r w:rsidR="008D598F">
              <w:rPr>
                <w:rFonts w:asciiTheme="minorHAnsi" w:eastAsia="Times New Roman" w:hAnsiTheme="minorHAnsi"/>
              </w:rPr>
              <w:t>am.</w:t>
            </w:r>
            <w:r w:rsidR="00E25280">
              <w:rPr>
                <w:rFonts w:asciiTheme="minorHAnsi" w:eastAsia="Times New Roman" w:hAnsiTheme="minorHAnsi"/>
              </w:rPr>
              <w:t xml:space="preserve"> TrainSmarter by 10:5</w:t>
            </w:r>
            <w:r w:rsidR="00A8237C">
              <w:rPr>
                <w:rFonts w:asciiTheme="minorHAnsi" w:eastAsia="Times New Roman" w:hAnsiTheme="minorHAnsi"/>
              </w:rPr>
              <w:t>0</w:t>
            </w:r>
            <w:r w:rsidR="00E25280">
              <w:rPr>
                <w:rFonts w:asciiTheme="minorHAnsi" w:eastAsia="Times New Roman" w:hAnsiTheme="minorHAnsi"/>
              </w:rPr>
              <w:t>.</w:t>
            </w:r>
          </w:p>
        </w:tc>
        <w:tc>
          <w:tcPr>
            <w:tcW w:w="2016" w:type="dxa"/>
            <w:shd w:val="clear" w:color="auto" w:fill="auto"/>
          </w:tcPr>
          <w:p w14:paraId="3228ACCF" w14:textId="04456101" w:rsidR="009E0994" w:rsidRPr="00950CD5" w:rsidRDefault="00E25280" w:rsidP="009E0994">
            <w:pPr>
              <w:spacing w:after="0"/>
              <w:rPr>
                <w:rFonts w:asciiTheme="minorHAnsi" w:eastAsia="Times New Roman" w:hAnsiTheme="minorHAnsi"/>
              </w:rPr>
            </w:pPr>
            <w:r>
              <w:rPr>
                <w:rFonts w:asciiTheme="minorHAnsi" w:eastAsia="Times New Roman" w:hAnsiTheme="minorHAnsi"/>
              </w:rPr>
              <w:t>6</w:t>
            </w:r>
            <w:r w:rsidR="008D598F">
              <w:rPr>
                <w:rFonts w:asciiTheme="minorHAnsi" w:eastAsia="Times New Roman" w:hAnsiTheme="minorHAnsi"/>
              </w:rPr>
              <w:t xml:space="preserve">: </w:t>
            </w:r>
            <w:r w:rsidR="00A031CF">
              <w:rPr>
                <w:rFonts w:asciiTheme="minorHAnsi" w:eastAsia="Times New Roman" w:hAnsiTheme="minorHAnsi"/>
              </w:rPr>
              <w:t>Meet at 10:00 am. Vulcan trail walk.</w:t>
            </w:r>
          </w:p>
        </w:tc>
        <w:tc>
          <w:tcPr>
            <w:tcW w:w="2016" w:type="dxa"/>
            <w:shd w:val="clear" w:color="auto" w:fill="auto"/>
          </w:tcPr>
          <w:p w14:paraId="5D7A477B" w14:textId="2AFFF6F0" w:rsidR="009E0994" w:rsidRPr="00950CD5" w:rsidRDefault="00A031CF" w:rsidP="009E0994">
            <w:pPr>
              <w:spacing w:after="0"/>
              <w:rPr>
                <w:rFonts w:asciiTheme="minorHAnsi" w:eastAsia="Times New Roman" w:hAnsiTheme="minorHAnsi"/>
              </w:rPr>
            </w:pPr>
            <w:r>
              <w:rPr>
                <w:rFonts w:asciiTheme="minorHAnsi" w:eastAsia="Times New Roman" w:hAnsiTheme="minorHAnsi"/>
              </w:rPr>
              <w:t>7</w:t>
            </w:r>
            <w:r w:rsidR="008D598F">
              <w:rPr>
                <w:rFonts w:asciiTheme="minorHAnsi" w:eastAsia="Times New Roman" w:hAnsiTheme="minorHAnsi"/>
              </w:rPr>
              <w:t xml:space="preserve">: </w:t>
            </w:r>
            <w:r>
              <w:rPr>
                <w:rFonts w:asciiTheme="minorHAnsi" w:eastAsia="Times New Roman" w:hAnsiTheme="minorHAnsi"/>
              </w:rPr>
              <w:t>Meet at 10:00. TS by 11:00.</w:t>
            </w:r>
          </w:p>
          <w:p w14:paraId="3715220F" w14:textId="77777777" w:rsidR="009E0994" w:rsidRPr="00950CD5" w:rsidRDefault="009E0994" w:rsidP="009E0994">
            <w:pPr>
              <w:spacing w:after="0"/>
              <w:rPr>
                <w:rFonts w:asciiTheme="minorHAnsi" w:eastAsia="Times New Roman" w:hAnsiTheme="minorHAnsi"/>
              </w:rPr>
            </w:pPr>
          </w:p>
        </w:tc>
      </w:tr>
      <w:tr w:rsidR="00D60377" w:rsidRPr="00950CD5" w14:paraId="6F03026B" w14:textId="77777777" w:rsidTr="008D598F">
        <w:tc>
          <w:tcPr>
            <w:tcW w:w="2016" w:type="dxa"/>
            <w:shd w:val="clear" w:color="auto" w:fill="auto"/>
          </w:tcPr>
          <w:p w14:paraId="65210DDF" w14:textId="4A14C3F0" w:rsidR="009E0994" w:rsidRPr="00950CD5" w:rsidRDefault="00A031CF" w:rsidP="009E0994">
            <w:pPr>
              <w:spacing w:after="0"/>
              <w:rPr>
                <w:rFonts w:asciiTheme="minorHAnsi" w:eastAsia="Times New Roman" w:hAnsiTheme="minorHAnsi"/>
              </w:rPr>
            </w:pPr>
            <w:r>
              <w:rPr>
                <w:rFonts w:asciiTheme="minorHAnsi" w:eastAsia="Times New Roman" w:hAnsiTheme="minorHAnsi"/>
              </w:rPr>
              <w:t>10</w:t>
            </w:r>
            <w:r w:rsidR="009E0994" w:rsidRPr="00950CD5">
              <w:rPr>
                <w:rFonts w:asciiTheme="minorHAnsi" w:eastAsia="Times New Roman" w:hAnsiTheme="minorHAnsi"/>
              </w:rPr>
              <w:t xml:space="preserve">: </w:t>
            </w:r>
            <w:r>
              <w:rPr>
                <w:rFonts w:asciiTheme="minorHAnsi" w:eastAsia="Times New Roman" w:hAnsiTheme="minorHAnsi"/>
              </w:rPr>
              <w:t>Meet at 10:00. TS by 11:00.</w:t>
            </w:r>
          </w:p>
          <w:p w14:paraId="401E148E" w14:textId="77777777" w:rsidR="009E0994" w:rsidRPr="00950CD5" w:rsidRDefault="009E0994" w:rsidP="009E0994">
            <w:pPr>
              <w:spacing w:after="0"/>
              <w:rPr>
                <w:rFonts w:asciiTheme="minorHAnsi" w:eastAsia="Times New Roman" w:hAnsiTheme="minorHAnsi"/>
              </w:rPr>
            </w:pPr>
          </w:p>
        </w:tc>
        <w:tc>
          <w:tcPr>
            <w:tcW w:w="2016" w:type="dxa"/>
            <w:shd w:val="clear" w:color="auto" w:fill="auto"/>
          </w:tcPr>
          <w:p w14:paraId="5D075EAE" w14:textId="65D20D7D" w:rsidR="009E0994" w:rsidRPr="00950CD5" w:rsidRDefault="00901FB8" w:rsidP="009E0994">
            <w:pPr>
              <w:spacing w:after="0"/>
              <w:rPr>
                <w:rFonts w:asciiTheme="minorHAnsi" w:eastAsia="Times New Roman" w:hAnsiTheme="minorHAnsi"/>
              </w:rPr>
            </w:pPr>
            <w:r>
              <w:rPr>
                <w:rFonts w:asciiTheme="minorHAnsi" w:eastAsia="Times New Roman" w:hAnsiTheme="minorHAnsi"/>
              </w:rPr>
              <w:t>1</w:t>
            </w:r>
            <w:r w:rsidR="00A031CF">
              <w:rPr>
                <w:rFonts w:asciiTheme="minorHAnsi" w:eastAsia="Times New Roman" w:hAnsiTheme="minorHAnsi"/>
              </w:rPr>
              <w:t>1</w:t>
            </w:r>
            <w:r w:rsidR="009E0994" w:rsidRPr="00950CD5">
              <w:rPr>
                <w:rFonts w:asciiTheme="minorHAnsi" w:eastAsia="Times New Roman" w:hAnsiTheme="minorHAnsi"/>
              </w:rPr>
              <w:t xml:space="preserve">: </w:t>
            </w:r>
            <w:r w:rsidR="00E43A35">
              <w:rPr>
                <w:rFonts w:asciiTheme="minorHAnsi" w:eastAsia="Times New Roman" w:hAnsiTheme="minorHAnsi"/>
              </w:rPr>
              <w:t xml:space="preserve">Meet at 10:00. </w:t>
            </w:r>
            <w:r w:rsidR="00CE6CAC">
              <w:rPr>
                <w:rFonts w:asciiTheme="minorHAnsi" w:eastAsia="Times New Roman" w:hAnsiTheme="minorHAnsi"/>
              </w:rPr>
              <w:t>Jemison trail walk</w:t>
            </w:r>
            <w:r w:rsidR="00A91EC7">
              <w:rPr>
                <w:rFonts w:asciiTheme="minorHAnsi" w:eastAsia="Times New Roman" w:hAnsiTheme="minorHAnsi"/>
              </w:rPr>
              <w:t>.</w:t>
            </w:r>
          </w:p>
        </w:tc>
        <w:tc>
          <w:tcPr>
            <w:tcW w:w="2016" w:type="dxa"/>
            <w:shd w:val="clear" w:color="auto" w:fill="auto"/>
          </w:tcPr>
          <w:p w14:paraId="5F166E4B" w14:textId="2654DED6" w:rsidR="009E0994" w:rsidRPr="00950CD5" w:rsidRDefault="00901FB8" w:rsidP="00A91EC7">
            <w:pPr>
              <w:spacing w:after="0"/>
              <w:rPr>
                <w:rFonts w:asciiTheme="minorHAnsi" w:eastAsia="Times New Roman" w:hAnsiTheme="minorHAnsi"/>
                <w:b/>
              </w:rPr>
            </w:pPr>
            <w:r>
              <w:rPr>
                <w:rFonts w:asciiTheme="minorHAnsi" w:eastAsia="Times New Roman" w:hAnsiTheme="minorHAnsi"/>
              </w:rPr>
              <w:t>1</w:t>
            </w:r>
            <w:r w:rsidR="00A91EC7">
              <w:rPr>
                <w:rFonts w:asciiTheme="minorHAnsi" w:eastAsia="Times New Roman" w:hAnsiTheme="minorHAnsi"/>
              </w:rPr>
              <w:t>2</w:t>
            </w:r>
            <w:r w:rsidR="008A2674">
              <w:rPr>
                <w:rFonts w:asciiTheme="minorHAnsi" w:eastAsia="Times New Roman" w:hAnsiTheme="minorHAnsi"/>
              </w:rPr>
              <w:t xml:space="preserve">: </w:t>
            </w:r>
            <w:r w:rsidR="00A91EC7">
              <w:rPr>
                <w:rFonts w:asciiTheme="minorHAnsi" w:eastAsia="Times New Roman" w:hAnsiTheme="minorHAnsi"/>
              </w:rPr>
              <w:t>Meet at 10:00. TS by 11:00.</w:t>
            </w:r>
          </w:p>
        </w:tc>
        <w:tc>
          <w:tcPr>
            <w:tcW w:w="2016" w:type="dxa"/>
            <w:shd w:val="clear" w:color="auto" w:fill="auto"/>
          </w:tcPr>
          <w:p w14:paraId="7A922C8D" w14:textId="4DFA149D" w:rsidR="009E0994" w:rsidRPr="00950CD5" w:rsidRDefault="00901FB8" w:rsidP="009E0994">
            <w:pPr>
              <w:spacing w:after="0"/>
              <w:rPr>
                <w:rFonts w:asciiTheme="minorHAnsi" w:eastAsia="Times New Roman" w:hAnsiTheme="minorHAnsi"/>
              </w:rPr>
            </w:pPr>
            <w:r>
              <w:rPr>
                <w:rFonts w:asciiTheme="minorHAnsi" w:eastAsia="Times New Roman" w:hAnsiTheme="minorHAnsi"/>
              </w:rPr>
              <w:t>1</w:t>
            </w:r>
            <w:r w:rsidR="00A91EC7">
              <w:rPr>
                <w:rFonts w:asciiTheme="minorHAnsi" w:eastAsia="Times New Roman" w:hAnsiTheme="minorHAnsi"/>
              </w:rPr>
              <w:t xml:space="preserve">3: Meet at 10:00. </w:t>
            </w:r>
            <w:r w:rsidR="002F5989">
              <w:rPr>
                <w:rFonts w:asciiTheme="minorHAnsi" w:eastAsia="Times New Roman" w:hAnsiTheme="minorHAnsi"/>
              </w:rPr>
              <w:t>Rotary trail</w:t>
            </w:r>
            <w:r w:rsidR="00B407F0">
              <w:rPr>
                <w:rFonts w:asciiTheme="minorHAnsi" w:eastAsia="Times New Roman" w:hAnsiTheme="minorHAnsi"/>
              </w:rPr>
              <w:t xml:space="preserve"> and Railroad Park walk</w:t>
            </w:r>
            <w:r w:rsidR="00A91EC7">
              <w:rPr>
                <w:rFonts w:asciiTheme="minorHAnsi" w:eastAsia="Times New Roman" w:hAnsiTheme="minorHAnsi"/>
              </w:rPr>
              <w:t>.</w:t>
            </w:r>
          </w:p>
        </w:tc>
        <w:tc>
          <w:tcPr>
            <w:tcW w:w="2016" w:type="dxa"/>
            <w:shd w:val="clear" w:color="auto" w:fill="auto"/>
          </w:tcPr>
          <w:p w14:paraId="0319CB61" w14:textId="36F65D12" w:rsidR="009E0994" w:rsidRPr="00950CD5" w:rsidRDefault="00901FB8" w:rsidP="009E0994">
            <w:pPr>
              <w:spacing w:after="0"/>
              <w:rPr>
                <w:rFonts w:asciiTheme="minorHAnsi" w:eastAsia="Times New Roman" w:hAnsiTheme="minorHAnsi"/>
                <w:b/>
              </w:rPr>
            </w:pPr>
            <w:r>
              <w:rPr>
                <w:rFonts w:asciiTheme="minorHAnsi" w:eastAsia="Times New Roman" w:hAnsiTheme="minorHAnsi"/>
              </w:rPr>
              <w:t>1</w:t>
            </w:r>
            <w:r w:rsidR="00A8237C">
              <w:rPr>
                <w:rFonts w:asciiTheme="minorHAnsi" w:eastAsia="Times New Roman" w:hAnsiTheme="minorHAnsi"/>
              </w:rPr>
              <w:t>4: Meet at 10:00. TS by 11:00.</w:t>
            </w:r>
          </w:p>
          <w:p w14:paraId="0F9C01F0" w14:textId="77777777" w:rsidR="00D42F14" w:rsidRPr="00950CD5" w:rsidRDefault="00D42F14" w:rsidP="009E0994">
            <w:pPr>
              <w:spacing w:after="0"/>
              <w:rPr>
                <w:rFonts w:asciiTheme="minorHAnsi" w:eastAsia="Times New Roman" w:hAnsiTheme="minorHAnsi"/>
                <w:b/>
              </w:rPr>
            </w:pPr>
          </w:p>
        </w:tc>
      </w:tr>
      <w:tr w:rsidR="00D60377" w:rsidRPr="00950CD5" w14:paraId="4F71E6BA" w14:textId="77777777" w:rsidTr="008D598F">
        <w:tc>
          <w:tcPr>
            <w:tcW w:w="2016" w:type="dxa"/>
            <w:shd w:val="clear" w:color="auto" w:fill="auto"/>
          </w:tcPr>
          <w:p w14:paraId="6180B67C" w14:textId="66D90F33" w:rsidR="009E0994" w:rsidRPr="00950CD5" w:rsidRDefault="008D598F" w:rsidP="009E0994">
            <w:pPr>
              <w:spacing w:after="0"/>
              <w:rPr>
                <w:rFonts w:asciiTheme="minorHAnsi" w:eastAsia="Times New Roman" w:hAnsiTheme="minorHAnsi"/>
              </w:rPr>
            </w:pPr>
            <w:r>
              <w:rPr>
                <w:rFonts w:asciiTheme="minorHAnsi" w:eastAsia="Times New Roman" w:hAnsiTheme="minorHAnsi"/>
              </w:rPr>
              <w:t>1</w:t>
            </w:r>
            <w:r w:rsidR="003C1724">
              <w:rPr>
                <w:rFonts w:asciiTheme="minorHAnsi" w:eastAsia="Times New Roman" w:hAnsiTheme="minorHAnsi"/>
              </w:rPr>
              <w:t>7</w:t>
            </w:r>
            <w:r w:rsidR="00D42F14" w:rsidRPr="00950CD5">
              <w:rPr>
                <w:rFonts w:asciiTheme="minorHAnsi" w:eastAsia="Times New Roman" w:hAnsiTheme="minorHAnsi"/>
              </w:rPr>
              <w:t xml:space="preserve">: </w:t>
            </w:r>
            <w:r>
              <w:rPr>
                <w:rFonts w:asciiTheme="minorHAnsi" w:eastAsia="Times New Roman" w:hAnsiTheme="minorHAnsi"/>
              </w:rPr>
              <w:t>MLK Day, no class</w:t>
            </w:r>
          </w:p>
          <w:p w14:paraId="21E59761" w14:textId="77777777" w:rsidR="009E0994" w:rsidRPr="00950CD5" w:rsidRDefault="009E0994" w:rsidP="009E0994">
            <w:pPr>
              <w:spacing w:after="0"/>
              <w:rPr>
                <w:rFonts w:asciiTheme="minorHAnsi" w:eastAsia="Times New Roman" w:hAnsiTheme="minorHAnsi"/>
              </w:rPr>
            </w:pPr>
          </w:p>
          <w:p w14:paraId="7FED2007" w14:textId="77777777" w:rsidR="009E0994" w:rsidRPr="00950CD5" w:rsidRDefault="009E0994" w:rsidP="009E0994">
            <w:pPr>
              <w:spacing w:after="0"/>
              <w:rPr>
                <w:rFonts w:asciiTheme="minorHAnsi" w:eastAsia="Times New Roman" w:hAnsiTheme="minorHAnsi"/>
              </w:rPr>
            </w:pPr>
          </w:p>
        </w:tc>
        <w:tc>
          <w:tcPr>
            <w:tcW w:w="2016" w:type="dxa"/>
            <w:shd w:val="clear" w:color="auto" w:fill="auto"/>
          </w:tcPr>
          <w:p w14:paraId="46F2AACC" w14:textId="2A6DB4C8" w:rsidR="009E0994" w:rsidRPr="00950CD5" w:rsidRDefault="00901FB8" w:rsidP="009E0994">
            <w:pPr>
              <w:spacing w:after="0"/>
              <w:rPr>
                <w:rFonts w:asciiTheme="minorHAnsi" w:eastAsia="Times New Roman" w:hAnsiTheme="minorHAnsi"/>
              </w:rPr>
            </w:pPr>
            <w:r>
              <w:rPr>
                <w:rFonts w:asciiTheme="minorHAnsi" w:eastAsia="Times New Roman" w:hAnsiTheme="minorHAnsi"/>
              </w:rPr>
              <w:t>1</w:t>
            </w:r>
            <w:r w:rsidR="003C1724">
              <w:rPr>
                <w:rFonts w:asciiTheme="minorHAnsi" w:eastAsia="Times New Roman" w:hAnsiTheme="minorHAnsi"/>
              </w:rPr>
              <w:t>8</w:t>
            </w:r>
            <w:r w:rsidR="00D42F14" w:rsidRPr="00950CD5">
              <w:rPr>
                <w:rFonts w:asciiTheme="minorHAnsi" w:eastAsia="Times New Roman" w:hAnsiTheme="minorHAnsi"/>
              </w:rPr>
              <w:t xml:space="preserve">: </w:t>
            </w:r>
            <w:r w:rsidR="003C1724">
              <w:rPr>
                <w:rFonts w:asciiTheme="minorHAnsi" w:eastAsia="Times New Roman" w:hAnsiTheme="minorHAnsi"/>
              </w:rPr>
              <w:t xml:space="preserve">Meet at 10:00. </w:t>
            </w:r>
            <w:r w:rsidR="000D39E5">
              <w:rPr>
                <w:rFonts w:asciiTheme="minorHAnsi" w:eastAsia="Times New Roman" w:hAnsiTheme="minorHAnsi"/>
              </w:rPr>
              <w:t>Moss Rock Preserve hike.</w:t>
            </w:r>
          </w:p>
          <w:p w14:paraId="668F307E" w14:textId="77777777" w:rsidR="009E0994" w:rsidRPr="00950CD5" w:rsidRDefault="009E0994" w:rsidP="009E0994">
            <w:pPr>
              <w:spacing w:after="0"/>
              <w:rPr>
                <w:rFonts w:asciiTheme="minorHAnsi" w:eastAsia="Times New Roman" w:hAnsiTheme="minorHAnsi"/>
              </w:rPr>
            </w:pPr>
          </w:p>
        </w:tc>
        <w:tc>
          <w:tcPr>
            <w:tcW w:w="2016" w:type="dxa"/>
            <w:shd w:val="clear" w:color="auto" w:fill="auto"/>
          </w:tcPr>
          <w:p w14:paraId="3DD317F3" w14:textId="7BC2A2C3" w:rsidR="009E0994" w:rsidRPr="00950CD5" w:rsidRDefault="003C1724" w:rsidP="003C1724">
            <w:pPr>
              <w:spacing w:after="0"/>
              <w:rPr>
                <w:rFonts w:asciiTheme="minorHAnsi" w:eastAsia="Times New Roman" w:hAnsiTheme="minorHAnsi"/>
              </w:rPr>
            </w:pPr>
            <w:r>
              <w:rPr>
                <w:rFonts w:asciiTheme="minorHAnsi" w:eastAsia="Times New Roman" w:hAnsiTheme="minorHAnsi"/>
              </w:rPr>
              <w:t>19</w:t>
            </w:r>
            <w:r w:rsidR="009E0994" w:rsidRPr="00950CD5">
              <w:rPr>
                <w:rFonts w:asciiTheme="minorHAnsi" w:eastAsia="Times New Roman" w:hAnsiTheme="minorHAnsi"/>
              </w:rPr>
              <w:t xml:space="preserve">: </w:t>
            </w:r>
            <w:r>
              <w:rPr>
                <w:rFonts w:asciiTheme="minorHAnsi" w:eastAsia="Times New Roman" w:hAnsiTheme="minorHAnsi"/>
              </w:rPr>
              <w:t>Meet at 10:00. TS by 11:00.</w:t>
            </w:r>
          </w:p>
        </w:tc>
        <w:tc>
          <w:tcPr>
            <w:tcW w:w="2016" w:type="dxa"/>
            <w:shd w:val="clear" w:color="auto" w:fill="auto"/>
          </w:tcPr>
          <w:p w14:paraId="664AA03D" w14:textId="74177997" w:rsidR="009E0994" w:rsidRPr="00950CD5" w:rsidRDefault="00901FB8" w:rsidP="009E0994">
            <w:pPr>
              <w:spacing w:after="0"/>
              <w:rPr>
                <w:rFonts w:asciiTheme="minorHAnsi" w:eastAsia="Times New Roman" w:hAnsiTheme="minorHAnsi"/>
              </w:rPr>
            </w:pPr>
            <w:r>
              <w:rPr>
                <w:rFonts w:asciiTheme="minorHAnsi" w:eastAsia="Times New Roman" w:hAnsiTheme="minorHAnsi"/>
              </w:rPr>
              <w:t>2</w:t>
            </w:r>
            <w:r w:rsidR="003C1724">
              <w:rPr>
                <w:rFonts w:asciiTheme="minorHAnsi" w:eastAsia="Times New Roman" w:hAnsiTheme="minorHAnsi"/>
              </w:rPr>
              <w:t>0</w:t>
            </w:r>
            <w:r w:rsidR="00D42F14" w:rsidRPr="00950CD5">
              <w:rPr>
                <w:rFonts w:asciiTheme="minorHAnsi" w:eastAsia="Times New Roman" w:hAnsiTheme="minorHAnsi"/>
              </w:rPr>
              <w:t xml:space="preserve">: </w:t>
            </w:r>
            <w:r w:rsidR="003C1724">
              <w:rPr>
                <w:rFonts w:asciiTheme="minorHAnsi" w:eastAsia="Times New Roman" w:hAnsiTheme="minorHAnsi"/>
              </w:rPr>
              <w:t xml:space="preserve">Meet at 10:00. </w:t>
            </w:r>
            <w:r w:rsidR="00374B6F">
              <w:rPr>
                <w:rFonts w:asciiTheme="minorHAnsi" w:eastAsia="Times New Roman" w:hAnsiTheme="minorHAnsi"/>
              </w:rPr>
              <w:t>Red Mountain hike</w:t>
            </w:r>
            <w:r w:rsidR="003C1724">
              <w:rPr>
                <w:rFonts w:asciiTheme="minorHAnsi" w:eastAsia="Times New Roman" w:hAnsiTheme="minorHAnsi"/>
              </w:rPr>
              <w:t>.</w:t>
            </w:r>
          </w:p>
          <w:p w14:paraId="57F231A1" w14:textId="77777777" w:rsidR="009E0994" w:rsidRPr="00950CD5" w:rsidRDefault="009E0994" w:rsidP="009E0994">
            <w:pPr>
              <w:spacing w:after="0"/>
              <w:rPr>
                <w:rFonts w:asciiTheme="minorHAnsi" w:eastAsia="Times New Roman" w:hAnsiTheme="minorHAnsi"/>
              </w:rPr>
            </w:pPr>
          </w:p>
        </w:tc>
        <w:tc>
          <w:tcPr>
            <w:tcW w:w="2016" w:type="dxa"/>
            <w:shd w:val="clear" w:color="auto" w:fill="auto"/>
          </w:tcPr>
          <w:p w14:paraId="0166D5CB" w14:textId="5309996D" w:rsidR="009E0994" w:rsidRPr="00950CD5" w:rsidRDefault="00901FB8" w:rsidP="009E0994">
            <w:pPr>
              <w:spacing w:after="0"/>
              <w:rPr>
                <w:rFonts w:asciiTheme="minorHAnsi" w:eastAsia="Times New Roman" w:hAnsiTheme="minorHAnsi"/>
              </w:rPr>
            </w:pPr>
            <w:r>
              <w:rPr>
                <w:rFonts w:asciiTheme="minorHAnsi" w:eastAsia="Times New Roman" w:hAnsiTheme="minorHAnsi"/>
              </w:rPr>
              <w:t>2</w:t>
            </w:r>
            <w:r w:rsidR="003C1724">
              <w:rPr>
                <w:rFonts w:asciiTheme="minorHAnsi" w:eastAsia="Times New Roman" w:hAnsiTheme="minorHAnsi"/>
              </w:rPr>
              <w:t>1</w:t>
            </w:r>
            <w:r w:rsidR="00D42F14" w:rsidRPr="00950CD5">
              <w:rPr>
                <w:rFonts w:asciiTheme="minorHAnsi" w:eastAsia="Times New Roman" w:hAnsiTheme="minorHAnsi"/>
              </w:rPr>
              <w:t xml:space="preserve">: </w:t>
            </w:r>
            <w:r w:rsidR="003C1724">
              <w:rPr>
                <w:rFonts w:asciiTheme="minorHAnsi" w:eastAsia="Times New Roman" w:hAnsiTheme="minorHAnsi"/>
              </w:rPr>
              <w:t>Meet at 10:00. TS by 11:00.</w:t>
            </w:r>
          </w:p>
          <w:p w14:paraId="61247A3A" w14:textId="77777777" w:rsidR="009E0994" w:rsidRPr="00950CD5" w:rsidRDefault="009E0994" w:rsidP="009E0994">
            <w:pPr>
              <w:spacing w:after="0"/>
              <w:rPr>
                <w:rFonts w:asciiTheme="minorHAnsi" w:eastAsia="Times New Roman" w:hAnsiTheme="minorHAnsi"/>
              </w:rPr>
            </w:pPr>
          </w:p>
        </w:tc>
      </w:tr>
      <w:tr w:rsidR="00D60377" w:rsidRPr="00950CD5" w14:paraId="02A26D1A" w14:textId="77777777" w:rsidTr="008D598F">
        <w:tc>
          <w:tcPr>
            <w:tcW w:w="2016" w:type="dxa"/>
            <w:shd w:val="clear" w:color="auto" w:fill="auto"/>
          </w:tcPr>
          <w:p w14:paraId="5FAD42D6" w14:textId="17E120BE" w:rsidR="00D42F14" w:rsidRPr="00950CD5" w:rsidRDefault="008D598F" w:rsidP="009E0994">
            <w:pPr>
              <w:spacing w:after="0"/>
              <w:rPr>
                <w:rFonts w:asciiTheme="minorHAnsi" w:eastAsia="Times New Roman" w:hAnsiTheme="minorHAnsi"/>
              </w:rPr>
            </w:pPr>
            <w:r>
              <w:rPr>
                <w:rFonts w:asciiTheme="minorHAnsi" w:eastAsia="Times New Roman" w:hAnsiTheme="minorHAnsi"/>
              </w:rPr>
              <w:t>2</w:t>
            </w:r>
            <w:r w:rsidR="001C2B9D">
              <w:rPr>
                <w:rFonts w:asciiTheme="minorHAnsi" w:eastAsia="Times New Roman" w:hAnsiTheme="minorHAnsi"/>
              </w:rPr>
              <w:t>4</w:t>
            </w:r>
            <w:r w:rsidR="00D42F14" w:rsidRPr="00950CD5">
              <w:rPr>
                <w:rFonts w:asciiTheme="minorHAnsi" w:eastAsia="Times New Roman" w:hAnsiTheme="minorHAnsi"/>
              </w:rPr>
              <w:t xml:space="preserve">: </w:t>
            </w:r>
            <w:r w:rsidR="001C2B9D">
              <w:rPr>
                <w:rFonts w:asciiTheme="minorHAnsi" w:eastAsia="Times New Roman" w:hAnsiTheme="minorHAnsi"/>
              </w:rPr>
              <w:t>Meet at 10:00. TS by 11:00.</w:t>
            </w:r>
            <w:r w:rsidR="00F650A2" w:rsidRPr="00950CD5">
              <w:rPr>
                <w:rFonts w:asciiTheme="minorHAnsi" w:eastAsia="Times New Roman" w:hAnsiTheme="minorHAnsi"/>
              </w:rPr>
              <w:t xml:space="preserve"> </w:t>
            </w:r>
          </w:p>
          <w:p w14:paraId="14EA00B5" w14:textId="77777777" w:rsidR="009E0994" w:rsidRPr="00950CD5" w:rsidRDefault="009E0994" w:rsidP="009E0994">
            <w:pPr>
              <w:spacing w:after="0"/>
              <w:rPr>
                <w:rFonts w:asciiTheme="minorHAnsi" w:eastAsia="Times New Roman" w:hAnsiTheme="minorHAnsi"/>
              </w:rPr>
            </w:pPr>
          </w:p>
        </w:tc>
        <w:tc>
          <w:tcPr>
            <w:tcW w:w="2016" w:type="dxa"/>
            <w:shd w:val="clear" w:color="auto" w:fill="auto"/>
          </w:tcPr>
          <w:p w14:paraId="7029E7FB" w14:textId="1D8A83FA" w:rsidR="009E0994" w:rsidRPr="00950CD5" w:rsidRDefault="00901FB8" w:rsidP="009E0994">
            <w:pPr>
              <w:spacing w:after="0"/>
              <w:rPr>
                <w:rFonts w:asciiTheme="minorHAnsi" w:eastAsia="Times New Roman" w:hAnsiTheme="minorHAnsi"/>
              </w:rPr>
            </w:pPr>
            <w:r>
              <w:rPr>
                <w:rFonts w:asciiTheme="minorHAnsi" w:eastAsia="Times New Roman" w:hAnsiTheme="minorHAnsi"/>
              </w:rPr>
              <w:t>2</w:t>
            </w:r>
            <w:r w:rsidR="001C2B9D">
              <w:rPr>
                <w:rFonts w:asciiTheme="minorHAnsi" w:eastAsia="Times New Roman" w:hAnsiTheme="minorHAnsi"/>
              </w:rPr>
              <w:t>5</w:t>
            </w:r>
            <w:r w:rsidR="00D42F14" w:rsidRPr="00950CD5">
              <w:rPr>
                <w:rFonts w:asciiTheme="minorHAnsi" w:eastAsia="Times New Roman" w:hAnsiTheme="minorHAnsi"/>
              </w:rPr>
              <w:t xml:space="preserve">: </w:t>
            </w:r>
            <w:r w:rsidR="001C2B9D">
              <w:rPr>
                <w:rFonts w:asciiTheme="minorHAnsi" w:eastAsia="Times New Roman" w:hAnsiTheme="minorHAnsi"/>
              </w:rPr>
              <w:t>Meet at 10:00.</w:t>
            </w:r>
            <w:r w:rsidR="0059320C">
              <w:rPr>
                <w:rFonts w:asciiTheme="minorHAnsi" w:eastAsia="Times New Roman" w:hAnsiTheme="minorHAnsi"/>
              </w:rPr>
              <w:t xml:space="preserve"> Class presentations.</w:t>
            </w:r>
            <w:r w:rsidR="001C2B9D">
              <w:rPr>
                <w:rFonts w:asciiTheme="minorHAnsi" w:eastAsia="Times New Roman" w:hAnsiTheme="minorHAnsi"/>
              </w:rPr>
              <w:t xml:space="preserve"> </w:t>
            </w:r>
            <w:r w:rsidR="00374B6F">
              <w:rPr>
                <w:rFonts w:asciiTheme="minorHAnsi" w:eastAsia="Times New Roman" w:hAnsiTheme="minorHAnsi"/>
              </w:rPr>
              <w:t xml:space="preserve">Ruffner </w:t>
            </w:r>
            <w:r w:rsidR="00784760">
              <w:rPr>
                <w:rFonts w:asciiTheme="minorHAnsi" w:eastAsia="Times New Roman" w:hAnsiTheme="minorHAnsi"/>
              </w:rPr>
              <w:t xml:space="preserve">Mountain </w:t>
            </w:r>
            <w:r w:rsidR="00374B6F">
              <w:rPr>
                <w:rFonts w:asciiTheme="minorHAnsi" w:eastAsia="Times New Roman" w:hAnsiTheme="minorHAnsi"/>
              </w:rPr>
              <w:t>hike</w:t>
            </w:r>
            <w:r w:rsidR="001C2B9D">
              <w:rPr>
                <w:rFonts w:asciiTheme="minorHAnsi" w:eastAsia="Times New Roman" w:hAnsiTheme="minorHAnsi"/>
              </w:rPr>
              <w:t>.</w:t>
            </w:r>
          </w:p>
          <w:p w14:paraId="12B58C49" w14:textId="77777777" w:rsidR="009E0994" w:rsidRPr="00950CD5" w:rsidRDefault="009E0994" w:rsidP="009E0994">
            <w:pPr>
              <w:spacing w:after="0"/>
              <w:rPr>
                <w:rFonts w:asciiTheme="minorHAnsi" w:eastAsia="Times New Roman" w:hAnsiTheme="minorHAnsi"/>
              </w:rPr>
            </w:pPr>
          </w:p>
        </w:tc>
        <w:tc>
          <w:tcPr>
            <w:tcW w:w="2016" w:type="dxa"/>
            <w:shd w:val="clear" w:color="auto" w:fill="auto"/>
          </w:tcPr>
          <w:p w14:paraId="233B1BCB" w14:textId="492E90B9" w:rsidR="00901FB8" w:rsidRPr="00901FB8" w:rsidRDefault="00901FB8" w:rsidP="0008597C">
            <w:pPr>
              <w:spacing w:after="0"/>
              <w:rPr>
                <w:rFonts w:asciiTheme="minorHAnsi" w:eastAsia="Times New Roman" w:hAnsiTheme="minorHAnsi"/>
                <w:b/>
              </w:rPr>
            </w:pPr>
            <w:r>
              <w:rPr>
                <w:rFonts w:asciiTheme="minorHAnsi" w:eastAsia="Times New Roman" w:hAnsiTheme="minorHAnsi"/>
              </w:rPr>
              <w:t>2</w:t>
            </w:r>
            <w:r w:rsidR="001C2B9D">
              <w:rPr>
                <w:rFonts w:asciiTheme="minorHAnsi" w:eastAsia="Times New Roman" w:hAnsiTheme="minorHAnsi"/>
              </w:rPr>
              <w:t>6</w:t>
            </w:r>
            <w:r w:rsidR="009E0994" w:rsidRPr="00950CD5">
              <w:rPr>
                <w:rFonts w:asciiTheme="minorHAnsi" w:eastAsia="Times New Roman" w:hAnsiTheme="minorHAnsi"/>
              </w:rPr>
              <w:t xml:space="preserve">: </w:t>
            </w:r>
            <w:r w:rsidR="0008597C">
              <w:rPr>
                <w:rFonts w:asciiTheme="minorHAnsi" w:eastAsia="Times New Roman" w:hAnsiTheme="minorHAnsi"/>
              </w:rPr>
              <w:t>Meet at 10:00. TS by 11:00.</w:t>
            </w:r>
          </w:p>
          <w:p w14:paraId="2DA5F1F8" w14:textId="77777777" w:rsidR="00D42F14" w:rsidRPr="00950CD5" w:rsidRDefault="00D42F14" w:rsidP="00D42F14">
            <w:pPr>
              <w:spacing w:after="0"/>
              <w:rPr>
                <w:rFonts w:asciiTheme="minorHAnsi" w:eastAsia="Times New Roman" w:hAnsiTheme="minorHAnsi"/>
                <w:b/>
              </w:rPr>
            </w:pPr>
          </w:p>
        </w:tc>
        <w:tc>
          <w:tcPr>
            <w:tcW w:w="2016" w:type="dxa"/>
            <w:shd w:val="clear" w:color="auto" w:fill="auto"/>
          </w:tcPr>
          <w:p w14:paraId="52408BE9" w14:textId="31C64E8D" w:rsidR="009E0994" w:rsidRPr="00950CD5" w:rsidRDefault="00901FB8" w:rsidP="009E0994">
            <w:pPr>
              <w:spacing w:after="0"/>
              <w:rPr>
                <w:rFonts w:asciiTheme="minorHAnsi" w:eastAsia="Times New Roman" w:hAnsiTheme="minorHAnsi"/>
              </w:rPr>
            </w:pPr>
            <w:r>
              <w:rPr>
                <w:rFonts w:asciiTheme="minorHAnsi" w:eastAsia="Times New Roman" w:hAnsiTheme="minorHAnsi"/>
              </w:rPr>
              <w:t>2</w:t>
            </w:r>
            <w:r w:rsidR="0008597C">
              <w:rPr>
                <w:rFonts w:asciiTheme="minorHAnsi" w:eastAsia="Times New Roman" w:hAnsiTheme="minorHAnsi"/>
              </w:rPr>
              <w:t>7</w:t>
            </w:r>
            <w:r w:rsidR="00D42F14" w:rsidRPr="00950CD5">
              <w:rPr>
                <w:rFonts w:asciiTheme="minorHAnsi" w:eastAsia="Times New Roman" w:hAnsiTheme="minorHAnsi"/>
              </w:rPr>
              <w:t xml:space="preserve">: </w:t>
            </w:r>
            <w:r w:rsidR="0008597C">
              <w:rPr>
                <w:rFonts w:asciiTheme="minorHAnsi" w:eastAsia="Times New Roman" w:hAnsiTheme="minorHAnsi"/>
              </w:rPr>
              <w:t>Meet at 10:00.</w:t>
            </w:r>
            <w:r w:rsidR="0059320C">
              <w:rPr>
                <w:rFonts w:asciiTheme="minorHAnsi" w:eastAsia="Times New Roman" w:hAnsiTheme="minorHAnsi"/>
              </w:rPr>
              <w:t xml:space="preserve"> Class presentations.</w:t>
            </w:r>
            <w:r w:rsidR="00B47687">
              <w:rPr>
                <w:rFonts w:asciiTheme="minorHAnsi" w:eastAsia="Times New Roman" w:hAnsiTheme="minorHAnsi"/>
              </w:rPr>
              <w:t xml:space="preserve"> </w:t>
            </w:r>
            <w:r w:rsidR="00400CE2">
              <w:rPr>
                <w:rFonts w:asciiTheme="minorHAnsi" w:eastAsia="Times New Roman" w:hAnsiTheme="minorHAnsi"/>
              </w:rPr>
              <w:t>Black Creek Park hike</w:t>
            </w:r>
            <w:r w:rsidR="00B47687">
              <w:rPr>
                <w:rFonts w:asciiTheme="minorHAnsi" w:eastAsia="Times New Roman" w:hAnsiTheme="minorHAnsi"/>
              </w:rPr>
              <w:t>.</w:t>
            </w:r>
          </w:p>
          <w:p w14:paraId="11445B2A" w14:textId="77777777" w:rsidR="009E0994" w:rsidRPr="00950CD5" w:rsidRDefault="009E0994" w:rsidP="009E0994">
            <w:pPr>
              <w:spacing w:after="0"/>
              <w:rPr>
                <w:rFonts w:asciiTheme="minorHAnsi" w:eastAsia="Times New Roman" w:hAnsiTheme="minorHAnsi"/>
              </w:rPr>
            </w:pPr>
          </w:p>
        </w:tc>
        <w:tc>
          <w:tcPr>
            <w:tcW w:w="2016" w:type="dxa"/>
            <w:shd w:val="clear" w:color="auto" w:fill="auto"/>
          </w:tcPr>
          <w:p w14:paraId="2EAECAAF" w14:textId="0FCF358B" w:rsidR="009E0994" w:rsidRPr="00901FB8" w:rsidRDefault="00901FB8" w:rsidP="00B47687">
            <w:pPr>
              <w:spacing w:after="0"/>
              <w:rPr>
                <w:rFonts w:asciiTheme="minorHAnsi" w:eastAsia="Times New Roman" w:hAnsiTheme="minorHAnsi"/>
                <w:b/>
              </w:rPr>
            </w:pPr>
            <w:r>
              <w:rPr>
                <w:rFonts w:asciiTheme="minorHAnsi" w:eastAsia="Times New Roman" w:hAnsiTheme="minorHAnsi"/>
              </w:rPr>
              <w:t>2</w:t>
            </w:r>
            <w:r w:rsidR="00B47687">
              <w:rPr>
                <w:rFonts w:asciiTheme="minorHAnsi" w:eastAsia="Times New Roman" w:hAnsiTheme="minorHAnsi"/>
              </w:rPr>
              <w:t>8</w:t>
            </w:r>
            <w:r w:rsidR="00D42F14" w:rsidRPr="00950CD5">
              <w:rPr>
                <w:rFonts w:asciiTheme="minorHAnsi" w:eastAsia="Times New Roman" w:hAnsiTheme="minorHAnsi"/>
              </w:rPr>
              <w:t xml:space="preserve">: </w:t>
            </w:r>
            <w:r w:rsidR="00B47687">
              <w:rPr>
                <w:rFonts w:asciiTheme="minorHAnsi" w:eastAsia="Times New Roman" w:hAnsiTheme="minorHAnsi"/>
              </w:rPr>
              <w:t xml:space="preserve">Meet at 10:00. </w:t>
            </w:r>
            <w:r w:rsidR="008C3445">
              <w:rPr>
                <w:rFonts w:asciiTheme="minorHAnsi" w:eastAsia="Times New Roman" w:hAnsiTheme="minorHAnsi"/>
              </w:rPr>
              <w:t>Final papers due in class.</w:t>
            </w:r>
            <w:r w:rsidR="00B47687">
              <w:rPr>
                <w:rFonts w:asciiTheme="minorHAnsi" w:eastAsia="Times New Roman" w:hAnsiTheme="minorHAnsi"/>
              </w:rPr>
              <w:t>TS by 11:00.</w:t>
            </w:r>
          </w:p>
        </w:tc>
      </w:tr>
    </w:tbl>
    <w:p w14:paraId="2C402389" w14:textId="77777777" w:rsidR="00D60377" w:rsidRPr="00950CD5" w:rsidRDefault="00D60377" w:rsidP="00551FF8">
      <w:pPr>
        <w:spacing w:after="0"/>
        <w:jc w:val="both"/>
        <w:rPr>
          <w:rFonts w:cs="Arial"/>
          <w:b/>
          <w:bCs/>
        </w:rPr>
      </w:pPr>
    </w:p>
    <w:p w14:paraId="33A0153D" w14:textId="77777777" w:rsidR="008A6C55" w:rsidRPr="00950CD5" w:rsidRDefault="008A6C55" w:rsidP="00551FF8">
      <w:pPr>
        <w:spacing w:after="0"/>
        <w:jc w:val="both"/>
      </w:pPr>
      <w:r w:rsidRPr="00950CD5">
        <w:rPr>
          <w:rFonts w:cs="Arial"/>
          <w:b/>
          <w:bCs/>
        </w:rPr>
        <w:t xml:space="preserve">Note: </w:t>
      </w:r>
      <w:r w:rsidRPr="00950CD5">
        <w:t>This syllabus is subject to changes announced in class.</w:t>
      </w:r>
    </w:p>
    <w:p w14:paraId="1F5BA72B" w14:textId="77777777" w:rsidR="00FE3787" w:rsidRPr="00950CD5" w:rsidRDefault="00FE3787" w:rsidP="00FE3787">
      <w:pPr>
        <w:spacing w:after="0"/>
        <w:rPr>
          <w:vanish/>
        </w:rPr>
      </w:pPr>
    </w:p>
    <w:sectPr w:rsidR="00FE3787" w:rsidRPr="00950CD5" w:rsidSect="00FE378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504020202020204"/>
    <w:charset w:val="00"/>
    <w:family w:val="swiss"/>
    <w:notTrueType/>
    <w:pitch w:val="variable"/>
    <w:sig w:usb0="00000003" w:usb1="00000000" w:usb2="00000000" w:usb3="00000000" w:csb0="00000001" w:csb1="00000000"/>
  </w:font>
  <w:font w:name="Lucida Grande">
    <w:altName w:val="Times New Roman"/>
    <w:charset w:val="00"/>
    <w:family w:val="roman"/>
    <w:pitch w:val="default"/>
  </w:font>
  <w:font w:name="ヒラギノ角ゴ Pro W3">
    <w:altName w:val="Times New Roman"/>
    <w:charset w:val="00"/>
    <w:family w:val="roman"/>
    <w:pitch w:val="default"/>
  </w:font>
  <w:font w:name="CMBX10">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894EE873"/>
    <w:lvl w:ilvl="0">
      <w:start w:val="1"/>
      <w:numFmt w:val="bullet"/>
      <w:lvlText w:val="·"/>
      <w:lvlJc w:val="left"/>
      <w:pPr>
        <w:tabs>
          <w:tab w:val="num" w:pos="360"/>
        </w:tabs>
        <w:ind w:left="360" w:firstLine="0"/>
      </w:pPr>
      <w:rPr>
        <w:rFonts w:hint="default"/>
        <w:color w:val="000000"/>
        <w:position w:val="0"/>
        <w:sz w:val="20"/>
      </w:rPr>
    </w:lvl>
    <w:lvl w:ilvl="1">
      <w:start w:val="1"/>
      <w:numFmt w:val="bullet"/>
      <w:lvlText w:val="·"/>
      <w:lvlJc w:val="left"/>
      <w:pPr>
        <w:tabs>
          <w:tab w:val="num" w:pos="360"/>
        </w:tabs>
        <w:ind w:left="360" w:firstLine="0"/>
      </w:pPr>
      <w:rPr>
        <w:rFonts w:hint="default"/>
        <w:color w:val="000000"/>
        <w:position w:val="0"/>
        <w:sz w:val="20"/>
      </w:rPr>
    </w:lvl>
    <w:lvl w:ilvl="2">
      <w:start w:val="1"/>
      <w:numFmt w:val="bullet"/>
      <w:lvlText w:val="·"/>
      <w:lvlJc w:val="left"/>
      <w:pPr>
        <w:tabs>
          <w:tab w:val="num" w:pos="360"/>
        </w:tabs>
        <w:ind w:left="360" w:firstLine="0"/>
      </w:pPr>
      <w:rPr>
        <w:rFonts w:hint="default"/>
        <w:color w:val="000000"/>
        <w:position w:val="0"/>
        <w:sz w:val="20"/>
      </w:rPr>
    </w:lvl>
    <w:lvl w:ilvl="3">
      <w:start w:val="1"/>
      <w:numFmt w:val="bullet"/>
      <w:lvlText w:val="·"/>
      <w:lvlJc w:val="left"/>
      <w:pPr>
        <w:tabs>
          <w:tab w:val="num" w:pos="360"/>
        </w:tabs>
        <w:ind w:left="360" w:firstLine="0"/>
      </w:pPr>
      <w:rPr>
        <w:rFonts w:hint="default"/>
        <w:color w:val="000000"/>
        <w:position w:val="0"/>
        <w:sz w:val="20"/>
      </w:rPr>
    </w:lvl>
    <w:lvl w:ilvl="4">
      <w:start w:val="1"/>
      <w:numFmt w:val="bullet"/>
      <w:lvlText w:val="·"/>
      <w:lvlJc w:val="left"/>
      <w:pPr>
        <w:tabs>
          <w:tab w:val="num" w:pos="360"/>
        </w:tabs>
        <w:ind w:left="360" w:firstLine="0"/>
      </w:pPr>
      <w:rPr>
        <w:rFonts w:hint="default"/>
        <w:color w:val="000000"/>
        <w:position w:val="0"/>
        <w:sz w:val="20"/>
      </w:rPr>
    </w:lvl>
    <w:lvl w:ilvl="5">
      <w:start w:val="1"/>
      <w:numFmt w:val="bullet"/>
      <w:lvlText w:val="·"/>
      <w:lvlJc w:val="left"/>
      <w:pPr>
        <w:tabs>
          <w:tab w:val="num" w:pos="360"/>
        </w:tabs>
        <w:ind w:left="360" w:firstLine="0"/>
      </w:pPr>
      <w:rPr>
        <w:rFonts w:hint="default"/>
        <w:color w:val="000000"/>
        <w:position w:val="0"/>
        <w:sz w:val="20"/>
      </w:rPr>
    </w:lvl>
    <w:lvl w:ilvl="6">
      <w:start w:val="1"/>
      <w:numFmt w:val="bullet"/>
      <w:lvlText w:val="·"/>
      <w:lvlJc w:val="left"/>
      <w:pPr>
        <w:tabs>
          <w:tab w:val="num" w:pos="360"/>
        </w:tabs>
        <w:ind w:left="360" w:firstLine="0"/>
      </w:pPr>
      <w:rPr>
        <w:rFonts w:hint="default"/>
        <w:color w:val="000000"/>
        <w:position w:val="0"/>
        <w:sz w:val="20"/>
      </w:rPr>
    </w:lvl>
    <w:lvl w:ilvl="7">
      <w:start w:val="1"/>
      <w:numFmt w:val="bullet"/>
      <w:lvlText w:val="·"/>
      <w:lvlJc w:val="left"/>
      <w:pPr>
        <w:tabs>
          <w:tab w:val="num" w:pos="360"/>
        </w:tabs>
        <w:ind w:left="360" w:firstLine="0"/>
      </w:pPr>
      <w:rPr>
        <w:rFonts w:hint="default"/>
        <w:color w:val="000000"/>
        <w:position w:val="0"/>
        <w:sz w:val="20"/>
      </w:rPr>
    </w:lvl>
    <w:lvl w:ilvl="8">
      <w:start w:val="1"/>
      <w:numFmt w:val="bullet"/>
      <w:lvlText w:val="·"/>
      <w:lvlJc w:val="left"/>
      <w:pPr>
        <w:tabs>
          <w:tab w:val="num" w:pos="360"/>
        </w:tabs>
        <w:ind w:left="360" w:firstLine="0"/>
      </w:pPr>
      <w:rPr>
        <w:rFonts w:hint="default"/>
        <w:color w:val="000000"/>
        <w:position w:val="0"/>
        <w:sz w:val="20"/>
      </w:rPr>
    </w:lvl>
  </w:abstractNum>
  <w:abstractNum w:abstractNumId="1" w15:restartNumberingAfterBreak="0">
    <w:nsid w:val="0AEF2FD6"/>
    <w:multiLevelType w:val="hybridMultilevel"/>
    <w:tmpl w:val="B1C68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ED676A"/>
    <w:multiLevelType w:val="hybridMultilevel"/>
    <w:tmpl w:val="EA2E79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2F6535"/>
    <w:multiLevelType w:val="hybridMultilevel"/>
    <w:tmpl w:val="FF1A3AA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928383C"/>
    <w:multiLevelType w:val="hybridMultilevel"/>
    <w:tmpl w:val="6930E50C"/>
    <w:lvl w:ilvl="0" w:tplc="F4D6335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 w15:restartNumberingAfterBreak="0">
    <w:nsid w:val="495920D5"/>
    <w:multiLevelType w:val="hybridMultilevel"/>
    <w:tmpl w:val="5D1A00C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9DF28E7"/>
    <w:multiLevelType w:val="hybridMultilevel"/>
    <w:tmpl w:val="B2FC2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ACD43CF"/>
    <w:multiLevelType w:val="hybridMultilevel"/>
    <w:tmpl w:val="B97EB486"/>
    <w:lvl w:ilvl="0" w:tplc="04090001">
      <w:start w:val="1"/>
      <w:numFmt w:val="bullet"/>
      <w:lvlText w:val=""/>
      <w:lvlJc w:val="left"/>
      <w:pPr>
        <w:ind w:left="720" w:hanging="360"/>
      </w:pPr>
      <w:rPr>
        <w:rFonts w:ascii="Symbol" w:hAnsi="Symbol" w:hint="default"/>
      </w:rPr>
    </w:lvl>
    <w:lvl w:ilvl="1" w:tplc="09F20E34">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F866383"/>
    <w:multiLevelType w:val="hybridMultilevel"/>
    <w:tmpl w:val="E3E67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06B3BE1"/>
    <w:multiLevelType w:val="hybridMultilevel"/>
    <w:tmpl w:val="B25C2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7E6A56"/>
    <w:multiLevelType w:val="hybridMultilevel"/>
    <w:tmpl w:val="1B06163E"/>
    <w:lvl w:ilvl="0" w:tplc="FEBE828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7F9D6EDC"/>
    <w:multiLevelType w:val="hybridMultilevel"/>
    <w:tmpl w:val="A0CC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5"/>
  </w:num>
  <w:num w:numId="4">
    <w:abstractNumId w:val="3"/>
  </w:num>
  <w:num w:numId="5">
    <w:abstractNumId w:val="1"/>
  </w:num>
  <w:num w:numId="6">
    <w:abstractNumId w:val="2"/>
  </w:num>
  <w:num w:numId="7">
    <w:abstractNumId w:val="9"/>
  </w:num>
  <w:num w:numId="8">
    <w:abstractNumId w:val="7"/>
  </w:num>
  <w:num w:numId="9">
    <w:abstractNumId w:val="4"/>
  </w:num>
  <w:num w:numId="10">
    <w:abstractNumId w:val="8"/>
  </w:num>
  <w:num w:numId="11">
    <w:abstractNumId w:val="6"/>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4840"/>
    <w:rsid w:val="00006855"/>
    <w:rsid w:val="00007A53"/>
    <w:rsid w:val="00021489"/>
    <w:rsid w:val="00030D28"/>
    <w:rsid w:val="000658A0"/>
    <w:rsid w:val="000723D4"/>
    <w:rsid w:val="00076A1F"/>
    <w:rsid w:val="000807DE"/>
    <w:rsid w:val="0008597C"/>
    <w:rsid w:val="000922A3"/>
    <w:rsid w:val="000B75D1"/>
    <w:rsid w:val="000D39E5"/>
    <w:rsid w:val="000E0C9D"/>
    <w:rsid w:val="000E2891"/>
    <w:rsid w:val="000F3D25"/>
    <w:rsid w:val="00100616"/>
    <w:rsid w:val="00101197"/>
    <w:rsid w:val="00115248"/>
    <w:rsid w:val="00122296"/>
    <w:rsid w:val="00127C35"/>
    <w:rsid w:val="0013028B"/>
    <w:rsid w:val="00134D43"/>
    <w:rsid w:val="00160636"/>
    <w:rsid w:val="00170185"/>
    <w:rsid w:val="00170429"/>
    <w:rsid w:val="00176F9A"/>
    <w:rsid w:val="00193D5B"/>
    <w:rsid w:val="00194A7B"/>
    <w:rsid w:val="001B0C54"/>
    <w:rsid w:val="001C182D"/>
    <w:rsid w:val="001C2B9D"/>
    <w:rsid w:val="001F2239"/>
    <w:rsid w:val="00200A39"/>
    <w:rsid w:val="00221977"/>
    <w:rsid w:val="00244667"/>
    <w:rsid w:val="002629D2"/>
    <w:rsid w:val="0028372E"/>
    <w:rsid w:val="002A0DBF"/>
    <w:rsid w:val="002A605B"/>
    <w:rsid w:val="002B4B68"/>
    <w:rsid w:val="002C50E5"/>
    <w:rsid w:val="002F5989"/>
    <w:rsid w:val="00320BEF"/>
    <w:rsid w:val="0034032C"/>
    <w:rsid w:val="0036127B"/>
    <w:rsid w:val="003618A9"/>
    <w:rsid w:val="003718FA"/>
    <w:rsid w:val="00374B6F"/>
    <w:rsid w:val="00376755"/>
    <w:rsid w:val="00383B9D"/>
    <w:rsid w:val="0038549D"/>
    <w:rsid w:val="003A2188"/>
    <w:rsid w:val="003A289A"/>
    <w:rsid w:val="003A7C90"/>
    <w:rsid w:val="003C163E"/>
    <w:rsid w:val="003C1724"/>
    <w:rsid w:val="003C446D"/>
    <w:rsid w:val="003C6265"/>
    <w:rsid w:val="003E2B43"/>
    <w:rsid w:val="003E4F33"/>
    <w:rsid w:val="00400CE2"/>
    <w:rsid w:val="004245F3"/>
    <w:rsid w:val="004367B6"/>
    <w:rsid w:val="00436855"/>
    <w:rsid w:val="00440D58"/>
    <w:rsid w:val="0045502F"/>
    <w:rsid w:val="004C2C65"/>
    <w:rsid w:val="004E64D3"/>
    <w:rsid w:val="004F4840"/>
    <w:rsid w:val="00501224"/>
    <w:rsid w:val="00505C38"/>
    <w:rsid w:val="005158EE"/>
    <w:rsid w:val="00531938"/>
    <w:rsid w:val="00551FF8"/>
    <w:rsid w:val="005543B7"/>
    <w:rsid w:val="00562022"/>
    <w:rsid w:val="00574A8B"/>
    <w:rsid w:val="0059320C"/>
    <w:rsid w:val="0059640A"/>
    <w:rsid w:val="005A56ED"/>
    <w:rsid w:val="00606023"/>
    <w:rsid w:val="0063039D"/>
    <w:rsid w:val="0063298A"/>
    <w:rsid w:val="006335F6"/>
    <w:rsid w:val="00663539"/>
    <w:rsid w:val="00673016"/>
    <w:rsid w:val="00680A05"/>
    <w:rsid w:val="0069722A"/>
    <w:rsid w:val="00697AE3"/>
    <w:rsid w:val="006A3875"/>
    <w:rsid w:val="006A41C5"/>
    <w:rsid w:val="006B73CD"/>
    <w:rsid w:val="006D1B52"/>
    <w:rsid w:val="006E3D0A"/>
    <w:rsid w:val="006E414C"/>
    <w:rsid w:val="006E5907"/>
    <w:rsid w:val="00715481"/>
    <w:rsid w:val="007556FF"/>
    <w:rsid w:val="00776359"/>
    <w:rsid w:val="00784760"/>
    <w:rsid w:val="007855FE"/>
    <w:rsid w:val="007B6C31"/>
    <w:rsid w:val="007C76B6"/>
    <w:rsid w:val="007E1F59"/>
    <w:rsid w:val="007E2111"/>
    <w:rsid w:val="0081515E"/>
    <w:rsid w:val="008312D3"/>
    <w:rsid w:val="00841C39"/>
    <w:rsid w:val="00875614"/>
    <w:rsid w:val="0088640F"/>
    <w:rsid w:val="00893A01"/>
    <w:rsid w:val="008A2674"/>
    <w:rsid w:val="008A6666"/>
    <w:rsid w:val="008A6C55"/>
    <w:rsid w:val="008C3445"/>
    <w:rsid w:val="008C5207"/>
    <w:rsid w:val="008D5352"/>
    <w:rsid w:val="008D598F"/>
    <w:rsid w:val="008D6C31"/>
    <w:rsid w:val="008E518A"/>
    <w:rsid w:val="008F3F21"/>
    <w:rsid w:val="00901FB8"/>
    <w:rsid w:val="009153F1"/>
    <w:rsid w:val="00924F85"/>
    <w:rsid w:val="00925A8E"/>
    <w:rsid w:val="00930562"/>
    <w:rsid w:val="0094393E"/>
    <w:rsid w:val="00950CD5"/>
    <w:rsid w:val="009700DE"/>
    <w:rsid w:val="00983246"/>
    <w:rsid w:val="00986D98"/>
    <w:rsid w:val="009C6B53"/>
    <w:rsid w:val="009E0994"/>
    <w:rsid w:val="009E789E"/>
    <w:rsid w:val="00A031CF"/>
    <w:rsid w:val="00A06EDC"/>
    <w:rsid w:val="00A20D2C"/>
    <w:rsid w:val="00A331A8"/>
    <w:rsid w:val="00A40D55"/>
    <w:rsid w:val="00A56025"/>
    <w:rsid w:val="00A8237C"/>
    <w:rsid w:val="00A91EC7"/>
    <w:rsid w:val="00A94361"/>
    <w:rsid w:val="00AE1E31"/>
    <w:rsid w:val="00AF4F23"/>
    <w:rsid w:val="00B407F0"/>
    <w:rsid w:val="00B43ACC"/>
    <w:rsid w:val="00B47687"/>
    <w:rsid w:val="00B70CC2"/>
    <w:rsid w:val="00B854E7"/>
    <w:rsid w:val="00B90905"/>
    <w:rsid w:val="00BC23B3"/>
    <w:rsid w:val="00BE04DD"/>
    <w:rsid w:val="00BE67F4"/>
    <w:rsid w:val="00BE77CE"/>
    <w:rsid w:val="00C1291D"/>
    <w:rsid w:val="00C2330C"/>
    <w:rsid w:val="00C54145"/>
    <w:rsid w:val="00C54270"/>
    <w:rsid w:val="00C63DA6"/>
    <w:rsid w:val="00C7159D"/>
    <w:rsid w:val="00C75A4F"/>
    <w:rsid w:val="00C93338"/>
    <w:rsid w:val="00CA3CD8"/>
    <w:rsid w:val="00CA6B89"/>
    <w:rsid w:val="00CE6CAC"/>
    <w:rsid w:val="00CF1BE0"/>
    <w:rsid w:val="00CF3D5E"/>
    <w:rsid w:val="00D06B56"/>
    <w:rsid w:val="00D20CB8"/>
    <w:rsid w:val="00D27050"/>
    <w:rsid w:val="00D277C1"/>
    <w:rsid w:val="00D42F14"/>
    <w:rsid w:val="00D60377"/>
    <w:rsid w:val="00D63E30"/>
    <w:rsid w:val="00D923E5"/>
    <w:rsid w:val="00D951F6"/>
    <w:rsid w:val="00D96C84"/>
    <w:rsid w:val="00D979A4"/>
    <w:rsid w:val="00DA182F"/>
    <w:rsid w:val="00DB6FB3"/>
    <w:rsid w:val="00DC50B2"/>
    <w:rsid w:val="00DD2987"/>
    <w:rsid w:val="00DE0C75"/>
    <w:rsid w:val="00DF1DA8"/>
    <w:rsid w:val="00E20DE4"/>
    <w:rsid w:val="00E25280"/>
    <w:rsid w:val="00E334B0"/>
    <w:rsid w:val="00E33BE0"/>
    <w:rsid w:val="00E43A35"/>
    <w:rsid w:val="00E75D88"/>
    <w:rsid w:val="00E81E11"/>
    <w:rsid w:val="00E81FD1"/>
    <w:rsid w:val="00EA28A7"/>
    <w:rsid w:val="00EA6492"/>
    <w:rsid w:val="00EB3EDD"/>
    <w:rsid w:val="00ED0A8E"/>
    <w:rsid w:val="00ED1033"/>
    <w:rsid w:val="00F475C9"/>
    <w:rsid w:val="00F650A2"/>
    <w:rsid w:val="00F77C22"/>
    <w:rsid w:val="00F80BC0"/>
    <w:rsid w:val="00F87509"/>
    <w:rsid w:val="00FB06A3"/>
    <w:rsid w:val="00FD5D6A"/>
    <w:rsid w:val="00FE3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279F5"/>
  <w15:chartTrackingRefBased/>
  <w15:docId w15:val="{A9EE2041-E4A6-4E57-9718-AF2C2FCD0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375F"/>
    <w:pPr>
      <w:spacing w:after="200"/>
    </w:pPr>
    <w:rPr>
      <w:sz w:val="22"/>
      <w:szCs w:val="22"/>
    </w:rPr>
  </w:style>
  <w:style w:type="paragraph" w:styleId="Heading2">
    <w:name w:val="heading 2"/>
    <w:basedOn w:val="Normal"/>
    <w:next w:val="Normal"/>
    <w:link w:val="Heading2Char"/>
    <w:uiPriority w:val="9"/>
    <w:semiHidden/>
    <w:unhideWhenUsed/>
    <w:qFormat/>
    <w:rsid w:val="0043685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qFormat/>
    <w:rsid w:val="00CA6B89"/>
    <w:pPr>
      <w:keepNext/>
      <w:spacing w:after="0"/>
      <w:outlineLvl w:val="3"/>
    </w:pPr>
    <w:rPr>
      <w:rFonts w:ascii="Times New Roman" w:eastAsia="Times New Roman" w:hAnsi="Times New Roman"/>
      <w:i/>
      <w:sz w:val="24"/>
      <w:szCs w:val="20"/>
    </w:rPr>
  </w:style>
  <w:style w:type="paragraph" w:styleId="Heading5">
    <w:name w:val="heading 5"/>
    <w:basedOn w:val="Normal"/>
    <w:next w:val="Normal"/>
    <w:link w:val="Heading5Char"/>
    <w:qFormat/>
    <w:rsid w:val="00CA6B89"/>
    <w:pPr>
      <w:keepNext/>
      <w:spacing w:after="0"/>
      <w:jc w:val="both"/>
      <w:outlineLvl w:val="4"/>
    </w:pPr>
    <w:rPr>
      <w:rFonts w:ascii="Times New Roman" w:eastAsia="Times New Roman" w:hAnsi="Times New Roman"/>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F4840"/>
    <w:rPr>
      <w:sz w:val="22"/>
      <w:szCs w:val="22"/>
    </w:rPr>
  </w:style>
  <w:style w:type="character" w:customStyle="1" w:styleId="pslongeditbox">
    <w:name w:val="pslongeditbox"/>
    <w:basedOn w:val="DefaultParagraphFont"/>
    <w:rsid w:val="004F4840"/>
  </w:style>
  <w:style w:type="character" w:styleId="Hyperlink">
    <w:name w:val="Hyperlink"/>
    <w:uiPriority w:val="99"/>
    <w:unhideWhenUsed/>
    <w:rsid w:val="00835377"/>
    <w:rPr>
      <w:color w:val="0000FF"/>
      <w:u w:val="single"/>
    </w:rPr>
  </w:style>
  <w:style w:type="paragraph" w:styleId="Title">
    <w:name w:val="Title"/>
    <w:basedOn w:val="Normal"/>
    <w:qFormat/>
    <w:rsid w:val="002503F0"/>
    <w:pPr>
      <w:spacing w:after="0"/>
      <w:jc w:val="center"/>
    </w:pPr>
    <w:rPr>
      <w:rFonts w:ascii="Times New Roman" w:eastAsia="Times New Roman" w:hAnsi="Times New Roman"/>
      <w:b/>
      <w:bCs/>
      <w:sz w:val="24"/>
      <w:szCs w:val="24"/>
    </w:rPr>
  </w:style>
  <w:style w:type="paragraph" w:customStyle="1" w:styleId="Default">
    <w:name w:val="Default"/>
    <w:basedOn w:val="Normal"/>
    <w:uiPriority w:val="99"/>
    <w:rsid w:val="0054636C"/>
    <w:pPr>
      <w:autoSpaceDE w:val="0"/>
      <w:autoSpaceDN w:val="0"/>
      <w:spacing w:after="0"/>
    </w:pPr>
    <w:rPr>
      <w:rFonts w:ascii="Times New Roman" w:eastAsia="SimSun" w:hAnsi="Times New Roman"/>
      <w:color w:val="000000"/>
      <w:sz w:val="24"/>
      <w:szCs w:val="24"/>
      <w:lang w:eastAsia="zh-CN"/>
    </w:rPr>
  </w:style>
  <w:style w:type="table" w:styleId="TableGrid">
    <w:name w:val="Table Grid"/>
    <w:basedOn w:val="TableNormal"/>
    <w:uiPriority w:val="59"/>
    <w:rsid w:val="005463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rong1">
    <w:name w:val="Strong1"/>
    <w:rsid w:val="009C5634"/>
  </w:style>
  <w:style w:type="table" w:customStyle="1" w:styleId="TableGrid1">
    <w:name w:val="Table Grid1"/>
    <w:basedOn w:val="TableNormal"/>
    <w:next w:val="TableGrid"/>
    <w:uiPriority w:val="59"/>
    <w:rsid w:val="009C7A6E"/>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GridTable1Light">
    <w:name w:val="Grid Table 1 Light"/>
    <w:basedOn w:val="TableNormal"/>
    <w:uiPriority w:val="46"/>
    <w:rsid w:val="00983246"/>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83246"/>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83246"/>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paragraph" w:styleId="ListParagraph">
    <w:name w:val="List Paragraph"/>
    <w:basedOn w:val="Normal"/>
    <w:uiPriority w:val="34"/>
    <w:qFormat/>
    <w:rsid w:val="007C76B6"/>
    <w:pPr>
      <w:ind w:left="720"/>
    </w:pPr>
  </w:style>
  <w:style w:type="character" w:customStyle="1" w:styleId="Heading4Char">
    <w:name w:val="Heading 4 Char"/>
    <w:link w:val="Heading4"/>
    <w:rsid w:val="00CA6B89"/>
    <w:rPr>
      <w:rFonts w:ascii="Times New Roman" w:eastAsia="Times New Roman" w:hAnsi="Times New Roman"/>
      <w:i/>
      <w:sz w:val="24"/>
    </w:rPr>
  </w:style>
  <w:style w:type="character" w:customStyle="1" w:styleId="Heading5Char">
    <w:name w:val="Heading 5 Char"/>
    <w:link w:val="Heading5"/>
    <w:rsid w:val="00CA6B89"/>
    <w:rPr>
      <w:rFonts w:ascii="Times New Roman" w:eastAsia="Times New Roman" w:hAnsi="Times New Roman"/>
      <w:b/>
      <w:u w:val="single"/>
    </w:rPr>
  </w:style>
  <w:style w:type="paragraph" w:styleId="BodyTextIndent">
    <w:name w:val="Body Text Indent"/>
    <w:basedOn w:val="Normal"/>
    <w:link w:val="BodyTextIndentChar"/>
    <w:rsid w:val="00160636"/>
    <w:pPr>
      <w:spacing w:after="0"/>
      <w:ind w:left="720"/>
    </w:pPr>
    <w:rPr>
      <w:rFonts w:ascii="Times New Roman" w:eastAsia="Times New Roman" w:hAnsi="Times New Roman"/>
      <w:i/>
      <w:iCs/>
      <w:sz w:val="20"/>
      <w:szCs w:val="20"/>
    </w:rPr>
  </w:style>
  <w:style w:type="character" w:customStyle="1" w:styleId="BodyTextIndentChar">
    <w:name w:val="Body Text Indent Char"/>
    <w:link w:val="BodyTextIndent"/>
    <w:rsid w:val="00160636"/>
    <w:rPr>
      <w:rFonts w:ascii="Times New Roman" w:eastAsia="Times New Roman" w:hAnsi="Times New Roman"/>
      <w:i/>
      <w:iCs/>
    </w:rPr>
  </w:style>
  <w:style w:type="character" w:customStyle="1" w:styleId="Heading2Char">
    <w:name w:val="Heading 2 Char"/>
    <w:basedOn w:val="DefaultParagraphFont"/>
    <w:link w:val="Heading2"/>
    <w:uiPriority w:val="9"/>
    <w:semiHidden/>
    <w:rsid w:val="00436855"/>
    <w:rPr>
      <w:rFonts w:asciiTheme="majorHAnsi" w:eastAsiaTheme="majorEastAsia" w:hAnsiTheme="majorHAnsi" w:cstheme="majorBidi"/>
      <w:color w:val="2E74B5" w:themeColor="accent1" w:themeShade="BF"/>
      <w:sz w:val="26"/>
      <w:szCs w:val="26"/>
    </w:rPr>
  </w:style>
  <w:style w:type="paragraph" w:styleId="BodyText">
    <w:name w:val="Body Text"/>
    <w:basedOn w:val="Normal"/>
    <w:link w:val="BodyTextChar"/>
    <w:uiPriority w:val="99"/>
    <w:semiHidden/>
    <w:unhideWhenUsed/>
    <w:rsid w:val="00C63DA6"/>
    <w:pPr>
      <w:spacing w:after="120"/>
    </w:pPr>
  </w:style>
  <w:style w:type="character" w:customStyle="1" w:styleId="BodyTextChar">
    <w:name w:val="Body Text Char"/>
    <w:basedOn w:val="DefaultParagraphFont"/>
    <w:link w:val="BodyText"/>
    <w:uiPriority w:val="99"/>
    <w:semiHidden/>
    <w:rsid w:val="00C63DA6"/>
    <w:rPr>
      <w:sz w:val="22"/>
      <w:szCs w:val="22"/>
    </w:rPr>
  </w:style>
  <w:style w:type="paragraph" w:customStyle="1" w:styleId="paragraph">
    <w:name w:val="paragraph"/>
    <w:basedOn w:val="Normal"/>
    <w:rsid w:val="00531938"/>
    <w:pPr>
      <w:spacing w:before="100" w:beforeAutospacing="1" w:after="100" w:afterAutospacing="1"/>
    </w:pPr>
    <w:rPr>
      <w:rFonts w:ascii="Times New Roman" w:eastAsia="Times New Roman" w:hAnsi="Times New Roman"/>
      <w:sz w:val="24"/>
      <w:szCs w:val="24"/>
    </w:rPr>
  </w:style>
  <w:style w:type="character" w:customStyle="1" w:styleId="normaltextrun">
    <w:name w:val="normaltextrun"/>
    <w:basedOn w:val="DefaultParagraphFont"/>
    <w:rsid w:val="00531938"/>
  </w:style>
  <w:style w:type="character" w:customStyle="1" w:styleId="eop">
    <w:name w:val="eop"/>
    <w:basedOn w:val="DefaultParagraphFont"/>
    <w:rsid w:val="005319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3020806">
      <w:bodyDiv w:val="1"/>
      <w:marLeft w:val="0"/>
      <w:marRight w:val="0"/>
      <w:marTop w:val="0"/>
      <w:marBottom w:val="0"/>
      <w:divBdr>
        <w:top w:val="none" w:sz="0" w:space="0" w:color="auto"/>
        <w:left w:val="none" w:sz="0" w:space="0" w:color="auto"/>
        <w:bottom w:val="none" w:sz="0" w:space="0" w:color="auto"/>
        <w:right w:val="none" w:sz="0" w:space="0" w:color="auto"/>
      </w:divBdr>
    </w:div>
    <w:div w:id="302926671">
      <w:bodyDiv w:val="1"/>
      <w:marLeft w:val="0"/>
      <w:marRight w:val="0"/>
      <w:marTop w:val="0"/>
      <w:marBottom w:val="0"/>
      <w:divBdr>
        <w:top w:val="none" w:sz="0" w:space="0" w:color="auto"/>
        <w:left w:val="none" w:sz="0" w:space="0" w:color="auto"/>
        <w:bottom w:val="none" w:sz="0" w:space="0" w:color="auto"/>
        <w:right w:val="none" w:sz="0" w:space="0" w:color="auto"/>
      </w:divBdr>
      <w:divsChild>
        <w:div w:id="566720691">
          <w:marLeft w:val="0"/>
          <w:marRight w:val="0"/>
          <w:marTop w:val="0"/>
          <w:marBottom w:val="0"/>
          <w:divBdr>
            <w:top w:val="none" w:sz="0" w:space="0" w:color="auto"/>
            <w:left w:val="none" w:sz="0" w:space="0" w:color="auto"/>
            <w:bottom w:val="none" w:sz="0" w:space="0" w:color="auto"/>
            <w:right w:val="none" w:sz="0" w:space="0" w:color="auto"/>
          </w:divBdr>
        </w:div>
        <w:div w:id="186988491">
          <w:marLeft w:val="0"/>
          <w:marRight w:val="0"/>
          <w:marTop w:val="0"/>
          <w:marBottom w:val="0"/>
          <w:divBdr>
            <w:top w:val="none" w:sz="0" w:space="0" w:color="auto"/>
            <w:left w:val="none" w:sz="0" w:space="0" w:color="auto"/>
            <w:bottom w:val="none" w:sz="0" w:space="0" w:color="auto"/>
            <w:right w:val="none" w:sz="0" w:space="0" w:color="auto"/>
          </w:divBdr>
        </w:div>
      </w:divsChild>
    </w:div>
    <w:div w:id="1787118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3DCBE311928141952221CE32447518" ma:contentTypeVersion="14" ma:contentTypeDescription="Create a new document." ma:contentTypeScope="" ma:versionID="ac07c6b78799ee1f414f6464b21390fc">
  <xsd:schema xmlns:xsd="http://www.w3.org/2001/XMLSchema" xmlns:xs="http://www.w3.org/2001/XMLSchema" xmlns:p="http://schemas.microsoft.com/office/2006/metadata/properties" xmlns:ns3="42d12669-6168-4db2-82d4-4496255ef8de" xmlns:ns4="15a4c800-151d-4dee-ba2a-077286a10be5" targetNamespace="http://schemas.microsoft.com/office/2006/metadata/properties" ma:root="true" ma:fieldsID="3041c7c67b968faafc68f19c9727c36c" ns3:_="" ns4:_="">
    <xsd:import namespace="42d12669-6168-4db2-82d4-4496255ef8de"/>
    <xsd:import namespace="15a4c800-151d-4dee-ba2a-077286a10be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d12669-6168-4db2-82d4-4496255ef8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a4c800-151d-4dee-ba2a-077286a10be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286C374-724E-4610-B5D2-FDBBFD1ABA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d12669-6168-4db2-82d4-4496255ef8de"/>
    <ds:schemaRef ds:uri="15a4c800-151d-4dee-ba2a-077286a10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894270-CB9B-40D4-85CC-F8DD2BAB0F91}">
  <ds:schemaRefs>
    <ds:schemaRef ds:uri="http://schemas.microsoft.com/sharepoint/v3/contenttype/forms"/>
  </ds:schemaRefs>
</ds:datastoreItem>
</file>

<file path=customXml/itemProps3.xml><?xml version="1.0" encoding="utf-8"?>
<ds:datastoreItem xmlns:ds="http://schemas.openxmlformats.org/officeDocument/2006/customXml" ds:itemID="{50682ECF-DBAA-45E4-9860-EF177EAA97D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752</Words>
  <Characters>4290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Texas at Arlington</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allie</dc:creator>
  <cp:keywords/>
  <dc:description/>
  <cp:lastModifiedBy>Barton, Jeff T.</cp:lastModifiedBy>
  <cp:revision>44</cp:revision>
  <dcterms:created xsi:type="dcterms:W3CDTF">2022-01-04T15:15:00Z</dcterms:created>
  <dcterms:modified xsi:type="dcterms:W3CDTF">2022-01-04T17:38:00Z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0x010100AD3DCBE311928141952221CE32447518</vt:lpwstr>
  </property>
</Properties>
</file>