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7DA9B" w14:textId="1F2A75A9" w:rsidR="00703FFC" w:rsidRPr="005113E1" w:rsidRDefault="00703FFC" w:rsidP="005113E1">
      <w:pPr>
        <w:jc w:val="center"/>
        <w:rPr>
          <w:rFonts w:asciiTheme="majorBidi" w:hAnsiTheme="majorBidi" w:cstheme="majorBidi"/>
          <w:sz w:val="40"/>
          <w:szCs w:val="40"/>
        </w:rPr>
      </w:pPr>
    </w:p>
    <w:p w14:paraId="3AF08B8B" w14:textId="39262159" w:rsidR="005113E1" w:rsidRPr="001218ED" w:rsidRDefault="005113E1" w:rsidP="005113E1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2E536758" w14:textId="77777777" w:rsidR="005113E1" w:rsidRPr="001218ED" w:rsidRDefault="005113E1" w:rsidP="005113E1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1218ED">
        <w:rPr>
          <w:rFonts w:asciiTheme="majorBidi" w:hAnsiTheme="majorBidi" w:cstheme="majorBidi"/>
          <w:b/>
          <w:bCs/>
          <w:sz w:val="40"/>
          <w:szCs w:val="40"/>
        </w:rPr>
        <w:t xml:space="preserve">Class Handout on al </w:t>
      </w:r>
      <w:proofErr w:type="spellStart"/>
      <w:r w:rsidRPr="001218ED">
        <w:rPr>
          <w:rFonts w:asciiTheme="majorBidi" w:hAnsiTheme="majorBidi" w:cstheme="majorBidi"/>
          <w:b/>
          <w:bCs/>
          <w:sz w:val="40"/>
          <w:szCs w:val="40"/>
        </w:rPr>
        <w:t>Jahiz</w:t>
      </w:r>
      <w:proofErr w:type="spellEnd"/>
      <w:r w:rsidRPr="001218ED">
        <w:rPr>
          <w:rFonts w:asciiTheme="majorBidi" w:hAnsiTheme="majorBidi" w:cstheme="majorBidi"/>
          <w:b/>
          <w:bCs/>
          <w:sz w:val="40"/>
          <w:szCs w:val="40"/>
        </w:rPr>
        <w:t xml:space="preserve"> (776-868) </w:t>
      </w:r>
    </w:p>
    <w:p w14:paraId="06DA229C" w14:textId="50B0557D" w:rsidR="005113E1" w:rsidRPr="001218ED" w:rsidRDefault="005113E1" w:rsidP="005113E1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1218ED">
        <w:rPr>
          <w:rFonts w:asciiTheme="majorBidi" w:hAnsiTheme="majorBidi" w:cstheme="majorBidi"/>
          <w:b/>
          <w:bCs/>
          <w:sz w:val="40"/>
          <w:szCs w:val="40"/>
        </w:rPr>
        <w:t>and Al Ghazali (1058-1111)</w:t>
      </w:r>
    </w:p>
    <w:p w14:paraId="17CC70EF" w14:textId="1915301B" w:rsidR="005113E1" w:rsidRDefault="005113E1" w:rsidP="005113E1">
      <w:pPr>
        <w:jc w:val="center"/>
        <w:rPr>
          <w:rFonts w:asciiTheme="majorBidi" w:hAnsiTheme="majorBidi" w:cstheme="majorBidi"/>
          <w:sz w:val="40"/>
          <w:szCs w:val="40"/>
        </w:rPr>
      </w:pPr>
    </w:p>
    <w:p w14:paraId="5CE346E3" w14:textId="64B82692" w:rsidR="005113E1" w:rsidRPr="0013786A" w:rsidRDefault="0013786A" w:rsidP="0013786A">
      <w:pPr>
        <w:rPr>
          <w:rFonts w:asciiTheme="majorBidi" w:hAnsiTheme="majorBidi" w:cstheme="majorBidi"/>
          <w:b/>
          <w:bCs/>
          <w:sz w:val="40"/>
          <w:szCs w:val="40"/>
        </w:rPr>
      </w:pPr>
      <w:r w:rsidRPr="0013786A">
        <w:rPr>
          <w:rFonts w:asciiTheme="majorBidi" w:hAnsiTheme="majorBidi" w:cstheme="majorBidi"/>
          <w:b/>
          <w:bCs/>
          <w:sz w:val="40"/>
          <w:szCs w:val="40"/>
        </w:rPr>
        <w:t xml:space="preserve">I. Al </w:t>
      </w:r>
      <w:proofErr w:type="spellStart"/>
      <w:r w:rsidRPr="0013786A">
        <w:rPr>
          <w:rFonts w:asciiTheme="majorBidi" w:hAnsiTheme="majorBidi" w:cstheme="majorBidi"/>
          <w:b/>
          <w:bCs/>
          <w:sz w:val="40"/>
          <w:szCs w:val="40"/>
        </w:rPr>
        <w:t>Jahiz</w:t>
      </w:r>
      <w:proofErr w:type="spellEnd"/>
      <w:r w:rsidRPr="0013786A">
        <w:rPr>
          <w:rFonts w:asciiTheme="majorBidi" w:hAnsiTheme="majorBidi" w:cstheme="majorBidi"/>
          <w:b/>
          <w:bCs/>
          <w:sz w:val="40"/>
          <w:szCs w:val="40"/>
        </w:rPr>
        <w:t>:</w:t>
      </w:r>
    </w:p>
    <w:p w14:paraId="6338DDBF" w14:textId="00EE55D2" w:rsidR="005113E1" w:rsidRDefault="005113E1" w:rsidP="005113E1">
      <w:p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1.What is the literary genre of al </w:t>
      </w:r>
      <w:proofErr w:type="spellStart"/>
      <w:r>
        <w:rPr>
          <w:rFonts w:asciiTheme="majorBidi" w:hAnsiTheme="majorBidi" w:cstheme="majorBidi"/>
          <w:sz w:val="40"/>
          <w:szCs w:val="40"/>
        </w:rPr>
        <w:t>Jahiz’s</w:t>
      </w:r>
      <w:proofErr w:type="spellEnd"/>
      <w:r>
        <w:rPr>
          <w:rFonts w:asciiTheme="majorBidi" w:hAnsiTheme="majorBidi" w:cstheme="majorBidi"/>
          <w:sz w:val="40"/>
          <w:szCs w:val="40"/>
        </w:rPr>
        <w:t xml:space="preserve"> “The Epistle of Singing Girls”?</w:t>
      </w:r>
    </w:p>
    <w:p w14:paraId="525F1B00" w14:textId="10C9DF37" w:rsidR="005113E1" w:rsidRDefault="005113E1" w:rsidP="005113E1">
      <w:p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2. Who is al </w:t>
      </w:r>
      <w:proofErr w:type="spellStart"/>
      <w:r>
        <w:rPr>
          <w:rFonts w:asciiTheme="majorBidi" w:hAnsiTheme="majorBidi" w:cstheme="majorBidi"/>
          <w:sz w:val="40"/>
          <w:szCs w:val="40"/>
        </w:rPr>
        <w:t>Jahiz</w:t>
      </w:r>
      <w:proofErr w:type="spellEnd"/>
      <w:r>
        <w:rPr>
          <w:rFonts w:asciiTheme="majorBidi" w:hAnsiTheme="majorBidi" w:cstheme="majorBidi"/>
          <w:sz w:val="40"/>
          <w:szCs w:val="40"/>
        </w:rPr>
        <w:t xml:space="preserve"> satirizing in this text?</w:t>
      </w:r>
    </w:p>
    <w:p w14:paraId="2B84FE59" w14:textId="5FA3F7B7" w:rsidR="005113E1" w:rsidRDefault="005113E1" w:rsidP="005113E1">
      <w:p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3. What does al </w:t>
      </w:r>
      <w:proofErr w:type="spellStart"/>
      <w:r>
        <w:rPr>
          <w:rFonts w:asciiTheme="majorBidi" w:hAnsiTheme="majorBidi" w:cstheme="majorBidi"/>
          <w:sz w:val="40"/>
          <w:szCs w:val="40"/>
        </w:rPr>
        <w:t>Jahiz</w:t>
      </w:r>
      <w:proofErr w:type="spellEnd"/>
      <w:r>
        <w:rPr>
          <w:rFonts w:asciiTheme="majorBidi" w:hAnsiTheme="majorBidi" w:cstheme="majorBidi"/>
          <w:sz w:val="40"/>
          <w:szCs w:val="40"/>
        </w:rPr>
        <w:t xml:space="preserve"> think of the following:</w:t>
      </w:r>
    </w:p>
    <w:p w14:paraId="3062FF4C" w14:textId="5D1D332F" w:rsidR="005113E1" w:rsidRDefault="005113E1" w:rsidP="005113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The institution of gender segregation</w:t>
      </w:r>
    </w:p>
    <w:p w14:paraId="4441870A" w14:textId="5B501256" w:rsidR="005113E1" w:rsidRDefault="005113E1" w:rsidP="005113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The “</w:t>
      </w:r>
      <w:proofErr w:type="spellStart"/>
      <w:r>
        <w:rPr>
          <w:rFonts w:asciiTheme="majorBidi" w:hAnsiTheme="majorBidi" w:cstheme="majorBidi"/>
          <w:sz w:val="40"/>
          <w:szCs w:val="40"/>
        </w:rPr>
        <w:t>qayna</w:t>
      </w:r>
      <w:proofErr w:type="spellEnd"/>
      <w:r>
        <w:rPr>
          <w:rFonts w:asciiTheme="majorBidi" w:hAnsiTheme="majorBidi" w:cstheme="majorBidi"/>
          <w:sz w:val="40"/>
          <w:szCs w:val="40"/>
        </w:rPr>
        <w:t>” or the slave-singing girl</w:t>
      </w:r>
    </w:p>
    <w:p w14:paraId="29DC5565" w14:textId="090BFB20" w:rsidR="005113E1" w:rsidRDefault="005113E1" w:rsidP="005113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The “</w:t>
      </w:r>
      <w:proofErr w:type="spellStart"/>
      <w:r>
        <w:rPr>
          <w:rFonts w:asciiTheme="majorBidi" w:hAnsiTheme="majorBidi" w:cstheme="majorBidi"/>
          <w:sz w:val="40"/>
          <w:szCs w:val="40"/>
        </w:rPr>
        <w:t>muqayyen</w:t>
      </w:r>
      <w:proofErr w:type="spellEnd"/>
      <w:r>
        <w:rPr>
          <w:rFonts w:asciiTheme="majorBidi" w:hAnsiTheme="majorBidi" w:cstheme="majorBidi"/>
          <w:sz w:val="40"/>
          <w:szCs w:val="40"/>
        </w:rPr>
        <w:t>” or the owner of the slave-singing girl</w:t>
      </w:r>
    </w:p>
    <w:p w14:paraId="2BAD9FCA" w14:textId="0DE13C75" w:rsidR="005113E1" w:rsidRDefault="0013786A" w:rsidP="005113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Women in general (nature, inheritance rights, status in society, marriage rights, etc.</w:t>
      </w:r>
    </w:p>
    <w:p w14:paraId="07BCB1DF" w14:textId="3683B8E4" w:rsidR="0013786A" w:rsidRDefault="0013786A" w:rsidP="005113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Marriage and social class</w:t>
      </w:r>
    </w:p>
    <w:p w14:paraId="7658C5BC" w14:textId="4179F6C9" w:rsidR="0013786A" w:rsidRDefault="0013786A" w:rsidP="005113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proofErr w:type="spellStart"/>
      <w:r>
        <w:rPr>
          <w:rFonts w:asciiTheme="majorBidi" w:hAnsiTheme="majorBidi" w:cstheme="majorBidi"/>
          <w:sz w:val="40"/>
          <w:szCs w:val="40"/>
        </w:rPr>
        <w:t>Jahiliyyah</w:t>
      </w:r>
      <w:proofErr w:type="spellEnd"/>
      <w:r>
        <w:rPr>
          <w:rFonts w:asciiTheme="majorBidi" w:hAnsiTheme="majorBidi" w:cstheme="majorBidi"/>
          <w:sz w:val="40"/>
          <w:szCs w:val="40"/>
        </w:rPr>
        <w:t xml:space="preserve"> &amp; Early Islamic community vs. Abbasid society.</w:t>
      </w:r>
    </w:p>
    <w:p w14:paraId="7EFD4B77" w14:textId="12F83D9A" w:rsidR="0013786A" w:rsidRDefault="0013786A" w:rsidP="005113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Slavery</w:t>
      </w:r>
    </w:p>
    <w:p w14:paraId="585FEF99" w14:textId="2EF7BBD6" w:rsidR="001218ED" w:rsidRDefault="001218ED" w:rsidP="005113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Social class</w:t>
      </w:r>
    </w:p>
    <w:p w14:paraId="6702639C" w14:textId="0F15A9A9" w:rsidR="0013786A" w:rsidRDefault="0013786A" w:rsidP="0013786A">
      <w:pPr>
        <w:ind w:left="360"/>
        <w:rPr>
          <w:rFonts w:asciiTheme="majorBidi" w:hAnsiTheme="majorBidi" w:cstheme="majorBidi"/>
          <w:sz w:val="40"/>
          <w:szCs w:val="40"/>
        </w:rPr>
      </w:pPr>
      <w:r w:rsidRPr="0013786A">
        <w:rPr>
          <w:rFonts w:asciiTheme="majorBidi" w:hAnsiTheme="majorBidi" w:cstheme="majorBidi"/>
          <w:sz w:val="40"/>
          <w:szCs w:val="40"/>
        </w:rPr>
        <w:t xml:space="preserve">4. Comment on al </w:t>
      </w:r>
      <w:proofErr w:type="spellStart"/>
      <w:r w:rsidRPr="0013786A">
        <w:rPr>
          <w:rFonts w:asciiTheme="majorBidi" w:hAnsiTheme="majorBidi" w:cstheme="majorBidi"/>
          <w:sz w:val="40"/>
          <w:szCs w:val="40"/>
        </w:rPr>
        <w:t>Jahiz’s</w:t>
      </w:r>
      <w:proofErr w:type="spellEnd"/>
      <w:r w:rsidRPr="0013786A">
        <w:rPr>
          <w:rFonts w:asciiTheme="majorBidi" w:hAnsiTheme="majorBidi" w:cstheme="majorBidi"/>
          <w:sz w:val="40"/>
          <w:szCs w:val="40"/>
        </w:rPr>
        <w:t xml:space="preserve"> diagnosis of « lo</w:t>
      </w:r>
      <w:r>
        <w:rPr>
          <w:rFonts w:asciiTheme="majorBidi" w:hAnsiTheme="majorBidi" w:cstheme="majorBidi"/>
          <w:sz w:val="40"/>
          <w:szCs w:val="40"/>
        </w:rPr>
        <w:t>ve sickness.” What equivalents do we find for it in British and Italian literatures?</w:t>
      </w:r>
    </w:p>
    <w:p w14:paraId="4D1A6DF8" w14:textId="77777777" w:rsidR="0080771D" w:rsidRDefault="0080771D" w:rsidP="0013786A">
      <w:pPr>
        <w:ind w:left="360"/>
        <w:rPr>
          <w:rFonts w:asciiTheme="majorBidi" w:hAnsiTheme="majorBidi" w:cstheme="majorBidi"/>
          <w:sz w:val="40"/>
          <w:szCs w:val="40"/>
        </w:rPr>
      </w:pPr>
    </w:p>
    <w:p w14:paraId="060DF7BC" w14:textId="3B676338" w:rsidR="0013786A" w:rsidRPr="0013786A" w:rsidRDefault="0013786A" w:rsidP="0013786A">
      <w:pPr>
        <w:ind w:left="360"/>
        <w:rPr>
          <w:rFonts w:asciiTheme="majorBidi" w:hAnsiTheme="majorBidi" w:cstheme="majorBidi"/>
          <w:sz w:val="40"/>
          <w:szCs w:val="40"/>
        </w:rPr>
      </w:pPr>
      <w:r w:rsidRPr="0013786A">
        <w:rPr>
          <w:rFonts w:asciiTheme="majorBidi" w:hAnsiTheme="majorBidi" w:cstheme="majorBidi"/>
          <w:b/>
          <w:bCs/>
          <w:sz w:val="40"/>
          <w:szCs w:val="40"/>
        </w:rPr>
        <w:t>II. Al Ghazali</w:t>
      </w:r>
      <w:r w:rsidRPr="0013786A">
        <w:rPr>
          <w:rFonts w:asciiTheme="majorBidi" w:hAnsiTheme="majorBidi" w:cstheme="majorBidi"/>
          <w:sz w:val="40"/>
          <w:szCs w:val="40"/>
        </w:rPr>
        <w:t>:</w:t>
      </w:r>
    </w:p>
    <w:p w14:paraId="261C0DE6" w14:textId="5202E5FB" w:rsidR="0013786A" w:rsidRDefault="0013786A" w:rsidP="0013786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What does al Ghazali think of music, singing, and dance?</w:t>
      </w:r>
    </w:p>
    <w:p w14:paraId="54F8623E" w14:textId="5D67A4D6" w:rsidR="0080771D" w:rsidRDefault="0080771D" w:rsidP="0013786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What arguments does al Ghazali use to demonstrate that Islam does not forbid music and singing?</w:t>
      </w:r>
    </w:p>
    <w:p w14:paraId="6C2B9B61" w14:textId="13B34420" w:rsidR="0080771D" w:rsidRDefault="0080771D" w:rsidP="0013786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What is the relation between music and religion according to al Ghazali?</w:t>
      </w:r>
    </w:p>
    <w:p w14:paraId="5F4946F5" w14:textId="62F93FE9" w:rsidR="0080771D" w:rsidRDefault="0080771D" w:rsidP="0013786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What should a Muslim do to reconcile music with Islamic propriety according to al Ghazali?</w:t>
      </w:r>
    </w:p>
    <w:p w14:paraId="543DBB5A" w14:textId="41A254C4" w:rsidR="0013786A" w:rsidRDefault="0080771D" w:rsidP="0013786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What does al Ghazali think of singing girls </w:t>
      </w:r>
      <w:proofErr w:type="gramStart"/>
      <w:r>
        <w:rPr>
          <w:rFonts w:asciiTheme="majorBidi" w:hAnsiTheme="majorBidi" w:cstheme="majorBidi"/>
          <w:sz w:val="40"/>
          <w:szCs w:val="40"/>
        </w:rPr>
        <w:t>in particular and</w:t>
      </w:r>
      <w:proofErr w:type="gramEnd"/>
      <w:r>
        <w:rPr>
          <w:rFonts w:asciiTheme="majorBidi" w:hAnsiTheme="majorBidi" w:cstheme="majorBidi"/>
          <w:sz w:val="40"/>
          <w:szCs w:val="40"/>
        </w:rPr>
        <w:t xml:space="preserve"> of women in general?</w:t>
      </w:r>
    </w:p>
    <w:p w14:paraId="0B9AAE49" w14:textId="0375FE44" w:rsidR="0080771D" w:rsidRDefault="0080771D" w:rsidP="0013786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Compare and contrast the views of </w:t>
      </w:r>
      <w:r w:rsidR="002B431B">
        <w:rPr>
          <w:rFonts w:asciiTheme="majorBidi" w:hAnsiTheme="majorBidi" w:cstheme="majorBidi"/>
          <w:sz w:val="40"/>
          <w:szCs w:val="40"/>
        </w:rPr>
        <w:t>a</w:t>
      </w:r>
      <w:r>
        <w:rPr>
          <w:rFonts w:asciiTheme="majorBidi" w:hAnsiTheme="majorBidi" w:cstheme="majorBidi"/>
          <w:sz w:val="40"/>
          <w:szCs w:val="40"/>
        </w:rPr>
        <w:t xml:space="preserve">l Ghazali and al </w:t>
      </w:r>
      <w:proofErr w:type="spellStart"/>
      <w:r>
        <w:rPr>
          <w:rFonts w:asciiTheme="majorBidi" w:hAnsiTheme="majorBidi" w:cstheme="majorBidi"/>
          <w:sz w:val="40"/>
          <w:szCs w:val="40"/>
        </w:rPr>
        <w:t>Jahiz</w:t>
      </w:r>
      <w:proofErr w:type="spellEnd"/>
      <w:r>
        <w:rPr>
          <w:rFonts w:asciiTheme="majorBidi" w:hAnsiTheme="majorBidi" w:cstheme="majorBidi"/>
          <w:sz w:val="40"/>
          <w:szCs w:val="40"/>
        </w:rPr>
        <w:t xml:space="preserve"> on slavery, women, music</w:t>
      </w:r>
      <w:r w:rsidR="001218ED">
        <w:rPr>
          <w:rFonts w:asciiTheme="majorBidi" w:hAnsiTheme="majorBidi" w:cstheme="majorBidi"/>
          <w:sz w:val="40"/>
          <w:szCs w:val="40"/>
        </w:rPr>
        <w:t>, and social class.</w:t>
      </w:r>
    </w:p>
    <w:p w14:paraId="47CA345B" w14:textId="77777777" w:rsidR="0080771D" w:rsidRPr="0013786A" w:rsidRDefault="0080771D" w:rsidP="0080771D">
      <w:pPr>
        <w:pStyle w:val="ListParagraph"/>
        <w:rPr>
          <w:rFonts w:asciiTheme="majorBidi" w:hAnsiTheme="majorBidi" w:cstheme="majorBidi"/>
          <w:sz w:val="40"/>
          <w:szCs w:val="40"/>
        </w:rPr>
      </w:pPr>
    </w:p>
    <w:p w14:paraId="49BDEC48" w14:textId="77777777" w:rsidR="0013786A" w:rsidRPr="0013786A" w:rsidRDefault="0013786A" w:rsidP="0013786A">
      <w:pPr>
        <w:ind w:left="360"/>
        <w:rPr>
          <w:rFonts w:asciiTheme="majorBidi" w:hAnsiTheme="majorBidi" w:cstheme="majorBidi"/>
          <w:sz w:val="40"/>
          <w:szCs w:val="40"/>
        </w:rPr>
      </w:pPr>
    </w:p>
    <w:sectPr w:rsidR="0013786A" w:rsidRPr="00137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774F4"/>
    <w:multiLevelType w:val="hybridMultilevel"/>
    <w:tmpl w:val="02D28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516F"/>
    <w:multiLevelType w:val="hybridMultilevel"/>
    <w:tmpl w:val="24369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40354"/>
    <w:multiLevelType w:val="hybridMultilevel"/>
    <w:tmpl w:val="DC5C64B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9A17A5C"/>
    <w:multiLevelType w:val="hybridMultilevel"/>
    <w:tmpl w:val="FF68D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AD1"/>
    <w:rsid w:val="001218ED"/>
    <w:rsid w:val="0013786A"/>
    <w:rsid w:val="0029725E"/>
    <w:rsid w:val="002B431B"/>
    <w:rsid w:val="005113E1"/>
    <w:rsid w:val="006A5AD1"/>
    <w:rsid w:val="00703FFC"/>
    <w:rsid w:val="0080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CA6CF"/>
  <w15:chartTrackingRefBased/>
  <w15:docId w15:val="{B05D91C4-47CA-48C7-AF2F-239B22C6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4</cp:revision>
  <cp:lastPrinted>2022-01-11T14:31:00Z</cp:lastPrinted>
  <dcterms:created xsi:type="dcterms:W3CDTF">2022-01-11T14:16:00Z</dcterms:created>
  <dcterms:modified xsi:type="dcterms:W3CDTF">2022-01-11T14:32:00Z</dcterms:modified>
</cp:coreProperties>
</file>