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937D1" w14:textId="77777777" w:rsidR="0079725C" w:rsidRDefault="001721AD">
      <w:pPr>
        <w:pStyle w:val="Header"/>
        <w:tabs>
          <w:tab w:val="clear" w:pos="4320"/>
          <w:tab w:val="clear" w:pos="8640"/>
        </w:tabs>
      </w:pPr>
      <w:r>
        <w:t>Your Name</w:t>
      </w:r>
    </w:p>
    <w:p w14:paraId="4C4F3CCB" w14:textId="77777777" w:rsidR="001721AD" w:rsidRDefault="00A815CA" w:rsidP="001721AD">
      <w:pPr>
        <w:pStyle w:val="Header"/>
        <w:tabs>
          <w:tab w:val="clear" w:pos="4320"/>
          <w:tab w:val="clear" w:pos="8640"/>
        </w:tabs>
        <w:jc w:val="center"/>
      </w:pPr>
      <w:r>
        <w:t>“Come Out of the Dumpster</w:t>
      </w:r>
      <w:r w:rsidR="001721AD">
        <w:t>”</w:t>
      </w:r>
    </w:p>
    <w:p w14:paraId="16DC18DB" w14:textId="77777777" w:rsidR="0079725C" w:rsidRPr="001721AD" w:rsidRDefault="00A815CA" w:rsidP="001721AD">
      <w:pPr>
        <w:pStyle w:val="Header"/>
        <w:tabs>
          <w:tab w:val="clear" w:pos="4320"/>
          <w:tab w:val="clear" w:pos="8640"/>
        </w:tabs>
        <w:jc w:val="center"/>
        <w:rPr>
          <w:i/>
        </w:rPr>
      </w:pPr>
      <w:r>
        <w:rPr>
          <w:i/>
        </w:rPr>
        <w:t>The Wedding Singer</w:t>
      </w:r>
    </w:p>
    <w:p w14:paraId="14B24C9F" w14:textId="77777777" w:rsidR="0079725C" w:rsidRDefault="0079725C">
      <w:pPr>
        <w:pStyle w:val="Header"/>
        <w:tabs>
          <w:tab w:val="clear" w:pos="4320"/>
          <w:tab w:val="clear" w:pos="8640"/>
        </w:tabs>
      </w:pPr>
    </w:p>
    <w:p w14:paraId="1732390B" w14:textId="77777777" w:rsidR="0079725C" w:rsidRDefault="0079725C">
      <w:pPr>
        <w:rPr>
          <w:b/>
          <w:bCs/>
        </w:rPr>
      </w:pPr>
      <w:r>
        <w:rPr>
          <w:b/>
          <w:bCs/>
        </w:rPr>
        <w:t xml:space="preserve">Worksheet: </w:t>
      </w:r>
      <w:proofErr w:type="spellStart"/>
      <w:r w:rsidR="00A815CA">
        <w:rPr>
          <w:b/>
          <w:bCs/>
        </w:rPr>
        <w:t>Subtaxtions</w:t>
      </w:r>
      <w:proofErr w:type="spellEnd"/>
      <w:r w:rsidR="00A815CA">
        <w:rPr>
          <w:b/>
          <w:bCs/>
        </w:rPr>
        <w:t xml:space="preserve"> </w:t>
      </w:r>
    </w:p>
    <w:p w14:paraId="7CC32732" w14:textId="77777777" w:rsidR="0079725C" w:rsidRDefault="0079725C"/>
    <w:p w14:paraId="65C39EF3" w14:textId="77777777" w:rsidR="0079725C" w:rsidRPr="00D91734" w:rsidRDefault="00D91734" w:rsidP="001721AD">
      <w:pPr>
        <w:tabs>
          <w:tab w:val="left" w:pos="9360"/>
        </w:tabs>
        <w:ind w:right="990"/>
      </w:pPr>
      <w:r>
        <w:t xml:space="preserve">Performing alone is both easier and harder than performing with another real partner: easier because your partner always does what you want them to, and harder because you have to do all the work of imagining your partner’s actions in addition to </w:t>
      </w:r>
      <w:r w:rsidR="00A815CA">
        <w:t>switching up your tactics to get what you want in response to your partner’s actions</w:t>
      </w:r>
      <w:r>
        <w:t xml:space="preserve">! This worksheet helps you do some of that imaginary heavy lifting ahead of time. The first row, “What’s Happening Over There,” might include actions your partner is taking or not taking, things they’re saying, or whatever else you think you might be getting from them. The middle column is the lyric you sing in response to this. The right column asks you to identify the tactic you’re taking with that lyric in the form of an actable verb, then further specify by writing out your subtext – what </w:t>
      </w:r>
      <w:r w:rsidR="00A815CA">
        <w:t xml:space="preserve">are </w:t>
      </w:r>
      <w:r>
        <w:t>y</w:t>
      </w:r>
      <w:r w:rsidR="00A815CA">
        <w:t>ou</w:t>
      </w:r>
      <w:r>
        <w:t xml:space="preserve"> </w:t>
      </w:r>
      <w:r>
        <w:rPr>
          <w:i/>
        </w:rPr>
        <w:t xml:space="preserve">really </w:t>
      </w:r>
      <w:r>
        <w:t xml:space="preserve">saying, or what do </w:t>
      </w:r>
      <w:r w:rsidR="00A815CA">
        <w:t>you</w:t>
      </w:r>
      <w:r>
        <w:t xml:space="preserve"> really mean</w:t>
      </w:r>
      <w:r w:rsidR="00A815CA">
        <w:t>, why are you doing what you’re doing</w:t>
      </w:r>
      <w:r>
        <w:t>?</w:t>
      </w:r>
    </w:p>
    <w:p w14:paraId="1CB5BECD" w14:textId="77777777" w:rsidR="001721AD" w:rsidRDefault="001721AD" w:rsidP="001721AD">
      <w:pPr>
        <w:tabs>
          <w:tab w:val="left" w:pos="9360"/>
        </w:tabs>
        <w:ind w:right="990"/>
      </w:pPr>
    </w:p>
    <w:tbl>
      <w:tblPr>
        <w:tblStyle w:val="TableGrid"/>
        <w:tblW w:w="0" w:type="auto"/>
        <w:tblLayout w:type="fixed"/>
        <w:tblLook w:val="04A0" w:firstRow="1" w:lastRow="0" w:firstColumn="1" w:lastColumn="0" w:noHBand="0" w:noVBand="1"/>
      </w:tblPr>
      <w:tblGrid>
        <w:gridCol w:w="4158"/>
        <w:gridCol w:w="4230"/>
        <w:gridCol w:w="4788"/>
      </w:tblGrid>
      <w:tr w:rsidR="001721AD" w14:paraId="78E84685" w14:textId="77777777" w:rsidTr="001721AD">
        <w:tc>
          <w:tcPr>
            <w:tcW w:w="4158" w:type="dxa"/>
          </w:tcPr>
          <w:p w14:paraId="03656EE1" w14:textId="77777777" w:rsidR="001721AD" w:rsidRDefault="00D91734" w:rsidP="00D91734">
            <w:pPr>
              <w:tabs>
                <w:tab w:val="left" w:pos="0"/>
                <w:tab w:val="left" w:pos="9360"/>
              </w:tabs>
              <w:rPr>
                <w:u w:val="single"/>
              </w:rPr>
            </w:pPr>
            <w:r>
              <w:rPr>
                <w:u w:val="single"/>
              </w:rPr>
              <w:t>What’s Happening Over There</w:t>
            </w:r>
          </w:p>
          <w:p w14:paraId="655B6E40" w14:textId="77777777" w:rsidR="001721AD" w:rsidRDefault="00D91734" w:rsidP="001721AD">
            <w:pPr>
              <w:tabs>
                <w:tab w:val="left" w:pos="9360"/>
              </w:tabs>
              <w:ind w:right="72"/>
            </w:pPr>
            <w:r>
              <w:t>Kim is sitting on the couch scrolling through Jaime’s texts…again.</w:t>
            </w:r>
          </w:p>
          <w:p w14:paraId="7FA17625" w14:textId="77777777" w:rsidR="00D91734" w:rsidRDefault="00D91734" w:rsidP="001721AD">
            <w:pPr>
              <w:tabs>
                <w:tab w:val="left" w:pos="9360"/>
              </w:tabs>
              <w:ind w:right="72"/>
            </w:pPr>
          </w:p>
          <w:p w14:paraId="703E7508" w14:textId="77777777" w:rsidR="00D91734" w:rsidRDefault="00D91734" w:rsidP="001721AD">
            <w:pPr>
              <w:tabs>
                <w:tab w:val="left" w:pos="9360"/>
              </w:tabs>
              <w:ind w:right="72"/>
            </w:pPr>
            <w:r>
              <w:t>Kim starts crying.</w:t>
            </w:r>
          </w:p>
          <w:p w14:paraId="271C9D08" w14:textId="77777777" w:rsidR="001721AD" w:rsidRDefault="001721AD" w:rsidP="001721AD">
            <w:pPr>
              <w:tabs>
                <w:tab w:val="left" w:pos="9360"/>
              </w:tabs>
              <w:ind w:right="72"/>
            </w:pPr>
          </w:p>
          <w:p w14:paraId="0FC10FC1" w14:textId="77777777" w:rsidR="001721AD" w:rsidRDefault="001721AD" w:rsidP="001721AD">
            <w:pPr>
              <w:tabs>
                <w:tab w:val="left" w:pos="9360"/>
              </w:tabs>
              <w:ind w:right="72"/>
            </w:pPr>
          </w:p>
          <w:p w14:paraId="7C861C67" w14:textId="77777777" w:rsidR="001721AD" w:rsidRDefault="00A815CA" w:rsidP="001721AD">
            <w:pPr>
              <w:tabs>
                <w:tab w:val="left" w:pos="9360"/>
              </w:tabs>
              <w:ind w:right="72"/>
            </w:pPr>
            <w:r>
              <w:t>Kim returns to her phone.</w:t>
            </w:r>
          </w:p>
          <w:p w14:paraId="3FFC8B96" w14:textId="77777777" w:rsidR="00A815CA" w:rsidRDefault="00A815CA" w:rsidP="001721AD">
            <w:pPr>
              <w:tabs>
                <w:tab w:val="left" w:pos="9360"/>
              </w:tabs>
              <w:ind w:right="72"/>
            </w:pPr>
          </w:p>
          <w:p w14:paraId="5683D02F" w14:textId="77777777" w:rsidR="00A815CA" w:rsidRDefault="00A815CA" w:rsidP="001721AD">
            <w:pPr>
              <w:tabs>
                <w:tab w:val="left" w:pos="9360"/>
              </w:tabs>
              <w:ind w:right="72"/>
            </w:pPr>
          </w:p>
          <w:p w14:paraId="19D67AFC" w14:textId="77777777" w:rsidR="00A815CA" w:rsidRDefault="00A815CA" w:rsidP="001721AD">
            <w:pPr>
              <w:tabs>
                <w:tab w:val="left" w:pos="9360"/>
              </w:tabs>
              <w:ind w:right="72"/>
            </w:pPr>
            <w:r>
              <w:t>Kim looks like she’s about to try to interrupt me.</w:t>
            </w:r>
          </w:p>
          <w:p w14:paraId="5438DC34" w14:textId="77777777" w:rsidR="00A815CA" w:rsidRDefault="00A815CA" w:rsidP="001721AD">
            <w:pPr>
              <w:tabs>
                <w:tab w:val="left" w:pos="9360"/>
              </w:tabs>
              <w:ind w:right="72"/>
            </w:pPr>
          </w:p>
          <w:p w14:paraId="24649BBF" w14:textId="77777777" w:rsidR="00A815CA" w:rsidRDefault="00A815CA" w:rsidP="001721AD">
            <w:pPr>
              <w:tabs>
                <w:tab w:val="left" w:pos="9360"/>
              </w:tabs>
              <w:ind w:right="72"/>
            </w:pPr>
          </w:p>
          <w:p w14:paraId="42B7B498" w14:textId="77777777" w:rsidR="00A815CA" w:rsidRDefault="00A815CA" w:rsidP="001721AD">
            <w:pPr>
              <w:tabs>
                <w:tab w:val="left" w:pos="9360"/>
              </w:tabs>
              <w:ind w:right="72"/>
            </w:pPr>
          </w:p>
          <w:p w14:paraId="1C980CA1" w14:textId="77777777" w:rsidR="00A815CA" w:rsidRDefault="00A815CA" w:rsidP="001721AD">
            <w:pPr>
              <w:tabs>
                <w:tab w:val="left" w:pos="9360"/>
              </w:tabs>
              <w:ind w:right="72"/>
            </w:pPr>
            <w:r>
              <w:t>Kim seems receptive.</w:t>
            </w:r>
          </w:p>
          <w:p w14:paraId="10293510" w14:textId="77777777" w:rsidR="001721AD" w:rsidRDefault="001721AD" w:rsidP="001721AD">
            <w:pPr>
              <w:tabs>
                <w:tab w:val="left" w:pos="9360"/>
              </w:tabs>
              <w:ind w:right="72"/>
            </w:pPr>
          </w:p>
          <w:p w14:paraId="17E55F9C" w14:textId="77777777" w:rsidR="001721AD" w:rsidRDefault="001721AD" w:rsidP="001721AD">
            <w:pPr>
              <w:tabs>
                <w:tab w:val="left" w:pos="9360"/>
              </w:tabs>
              <w:ind w:right="72"/>
            </w:pPr>
          </w:p>
          <w:p w14:paraId="5591B15F" w14:textId="77777777" w:rsidR="001721AD" w:rsidRPr="001721AD" w:rsidRDefault="001721AD" w:rsidP="00FA505D">
            <w:pPr>
              <w:tabs>
                <w:tab w:val="left" w:pos="9360"/>
              </w:tabs>
              <w:ind w:right="72"/>
              <w:rPr>
                <w:u w:val="single"/>
              </w:rPr>
            </w:pPr>
          </w:p>
        </w:tc>
        <w:tc>
          <w:tcPr>
            <w:tcW w:w="4230" w:type="dxa"/>
          </w:tcPr>
          <w:p w14:paraId="514E7136" w14:textId="77777777" w:rsidR="001721AD" w:rsidRDefault="00D91734" w:rsidP="001721AD">
            <w:pPr>
              <w:tabs>
                <w:tab w:val="left" w:pos="9360"/>
              </w:tabs>
              <w:ind w:right="990"/>
              <w:rPr>
                <w:u w:val="single"/>
              </w:rPr>
            </w:pPr>
            <w:r>
              <w:rPr>
                <w:u w:val="single"/>
              </w:rPr>
              <w:t>Singer’s Lyrics</w:t>
            </w:r>
          </w:p>
          <w:p w14:paraId="495A0D71" w14:textId="77777777" w:rsidR="00D91734" w:rsidRDefault="00D91734" w:rsidP="00D91734">
            <w:pPr>
              <w:tabs>
                <w:tab w:val="left" w:pos="5040"/>
                <w:tab w:val="left" w:pos="5760"/>
              </w:tabs>
              <w:ind w:left="-18"/>
              <w:rPr>
                <w:iCs/>
              </w:rPr>
            </w:pPr>
            <w:r w:rsidRPr="00D91734">
              <w:rPr>
                <w:iCs/>
              </w:rPr>
              <w:t>So you're back in the dumpster</w:t>
            </w:r>
          </w:p>
          <w:p w14:paraId="1EC28650" w14:textId="77777777" w:rsidR="00D91734" w:rsidRDefault="00D91734" w:rsidP="00D91734">
            <w:pPr>
              <w:tabs>
                <w:tab w:val="left" w:pos="5040"/>
                <w:tab w:val="left" w:pos="5760"/>
              </w:tabs>
              <w:ind w:left="-18"/>
              <w:rPr>
                <w:iCs/>
              </w:rPr>
            </w:pPr>
          </w:p>
          <w:p w14:paraId="27A771DF" w14:textId="77777777" w:rsidR="00D91734" w:rsidRPr="00D91734" w:rsidRDefault="00D91734" w:rsidP="00D91734">
            <w:pPr>
              <w:tabs>
                <w:tab w:val="left" w:pos="5040"/>
                <w:tab w:val="left" w:pos="5760"/>
              </w:tabs>
              <w:ind w:left="-18"/>
              <w:rPr>
                <w:iCs/>
              </w:rPr>
            </w:pPr>
          </w:p>
          <w:p w14:paraId="5DC84470" w14:textId="77777777" w:rsidR="00D91734" w:rsidRDefault="00D91734" w:rsidP="00D91734">
            <w:pPr>
              <w:tabs>
                <w:tab w:val="left" w:pos="5040"/>
                <w:tab w:val="left" w:pos="5760"/>
              </w:tabs>
              <w:ind w:left="-18"/>
              <w:rPr>
                <w:iCs/>
              </w:rPr>
            </w:pPr>
            <w:r w:rsidRPr="00D91734">
              <w:rPr>
                <w:iCs/>
              </w:rPr>
              <w:t>Well, that's like a metaphor</w:t>
            </w:r>
          </w:p>
          <w:p w14:paraId="66F66104" w14:textId="77777777" w:rsidR="00A815CA" w:rsidRDefault="00A815CA" w:rsidP="00D91734">
            <w:pPr>
              <w:tabs>
                <w:tab w:val="left" w:pos="5040"/>
                <w:tab w:val="left" w:pos="5760"/>
              </w:tabs>
              <w:ind w:left="-18"/>
              <w:rPr>
                <w:iCs/>
              </w:rPr>
            </w:pPr>
          </w:p>
          <w:p w14:paraId="14F4B89D" w14:textId="77777777" w:rsidR="00A815CA" w:rsidRPr="00D91734" w:rsidRDefault="00A815CA" w:rsidP="00D91734">
            <w:pPr>
              <w:tabs>
                <w:tab w:val="left" w:pos="5040"/>
                <w:tab w:val="left" w:pos="5760"/>
              </w:tabs>
              <w:ind w:left="-18"/>
              <w:rPr>
                <w:iCs/>
              </w:rPr>
            </w:pPr>
          </w:p>
          <w:p w14:paraId="0B5B1091" w14:textId="77777777" w:rsidR="00D91734" w:rsidRPr="00D91734" w:rsidRDefault="00D91734" w:rsidP="00D91734">
            <w:pPr>
              <w:tabs>
                <w:tab w:val="left" w:pos="5040"/>
                <w:tab w:val="left" w:pos="5760"/>
              </w:tabs>
              <w:ind w:left="-18"/>
              <w:rPr>
                <w:iCs/>
              </w:rPr>
            </w:pPr>
            <w:r w:rsidRPr="00D91734">
              <w:rPr>
                <w:iCs/>
              </w:rPr>
              <w:t>Everyone has a dumpster</w:t>
            </w:r>
          </w:p>
          <w:p w14:paraId="3F9740A0" w14:textId="77777777" w:rsidR="00D91734" w:rsidRDefault="00D91734" w:rsidP="00D91734">
            <w:pPr>
              <w:tabs>
                <w:tab w:val="left" w:pos="5040"/>
                <w:tab w:val="left" w:pos="5760"/>
              </w:tabs>
              <w:ind w:left="-18"/>
              <w:rPr>
                <w:iCs/>
              </w:rPr>
            </w:pPr>
            <w:r w:rsidRPr="00D91734">
              <w:rPr>
                <w:iCs/>
              </w:rPr>
              <w:t>A stumbling block they can't ignore</w:t>
            </w:r>
          </w:p>
          <w:p w14:paraId="28970B93" w14:textId="77777777" w:rsidR="00A815CA" w:rsidRPr="00D91734" w:rsidRDefault="00A815CA" w:rsidP="00D91734">
            <w:pPr>
              <w:tabs>
                <w:tab w:val="left" w:pos="5040"/>
                <w:tab w:val="left" w:pos="5760"/>
              </w:tabs>
              <w:ind w:left="-18"/>
              <w:rPr>
                <w:iCs/>
              </w:rPr>
            </w:pPr>
          </w:p>
          <w:p w14:paraId="45A3CAE3" w14:textId="77777777" w:rsidR="00D91734" w:rsidRPr="00D91734" w:rsidRDefault="00D91734" w:rsidP="00D91734">
            <w:pPr>
              <w:tabs>
                <w:tab w:val="left" w:pos="5040"/>
                <w:tab w:val="left" w:pos="5760"/>
              </w:tabs>
              <w:ind w:left="-18"/>
              <w:rPr>
                <w:iCs/>
              </w:rPr>
            </w:pPr>
            <w:r w:rsidRPr="00D91734">
              <w:rPr>
                <w:iCs/>
              </w:rPr>
              <w:t>But to fight it makes you stronger</w:t>
            </w:r>
          </w:p>
          <w:p w14:paraId="37AB410E" w14:textId="77777777" w:rsidR="00D91734" w:rsidRDefault="00D91734" w:rsidP="00D91734">
            <w:pPr>
              <w:tabs>
                <w:tab w:val="left" w:pos="5040"/>
                <w:tab w:val="left" w:pos="5760"/>
              </w:tabs>
              <w:ind w:left="-18"/>
              <w:rPr>
                <w:iCs/>
              </w:rPr>
            </w:pPr>
            <w:r w:rsidRPr="00D91734">
              <w:rPr>
                <w:iCs/>
              </w:rPr>
              <w:t>And next time you might stand!</w:t>
            </w:r>
          </w:p>
          <w:p w14:paraId="3FEB80B7" w14:textId="77777777" w:rsidR="00A815CA" w:rsidRDefault="00A815CA" w:rsidP="00D91734">
            <w:pPr>
              <w:tabs>
                <w:tab w:val="left" w:pos="5040"/>
                <w:tab w:val="left" w:pos="5760"/>
              </w:tabs>
              <w:ind w:left="-18"/>
              <w:rPr>
                <w:iCs/>
              </w:rPr>
            </w:pPr>
          </w:p>
          <w:p w14:paraId="48B5C306" w14:textId="77777777" w:rsidR="00A815CA" w:rsidRDefault="00A815CA" w:rsidP="00D91734">
            <w:pPr>
              <w:tabs>
                <w:tab w:val="left" w:pos="5040"/>
                <w:tab w:val="left" w:pos="5760"/>
              </w:tabs>
              <w:ind w:left="-18"/>
              <w:rPr>
                <w:iCs/>
              </w:rPr>
            </w:pPr>
          </w:p>
          <w:p w14:paraId="00078F28" w14:textId="77777777" w:rsidR="00A815CA" w:rsidRPr="00D91734" w:rsidRDefault="00A815CA" w:rsidP="00D91734">
            <w:pPr>
              <w:tabs>
                <w:tab w:val="left" w:pos="5040"/>
                <w:tab w:val="left" w:pos="5760"/>
              </w:tabs>
              <w:ind w:left="-18"/>
              <w:rPr>
                <w:iCs/>
              </w:rPr>
            </w:pPr>
          </w:p>
          <w:p w14:paraId="3D0B9A11" w14:textId="77777777" w:rsidR="00D91734" w:rsidRPr="00D91734" w:rsidRDefault="00D91734" w:rsidP="00D91734">
            <w:pPr>
              <w:tabs>
                <w:tab w:val="left" w:pos="5040"/>
                <w:tab w:val="left" w:pos="5760"/>
              </w:tabs>
              <w:ind w:left="-18"/>
              <w:rPr>
                <w:iCs/>
              </w:rPr>
            </w:pPr>
            <w:r w:rsidRPr="00D91734">
              <w:rPr>
                <w:iCs/>
              </w:rPr>
              <w:t>So come out of that dumpster</w:t>
            </w:r>
          </w:p>
          <w:p w14:paraId="01226249" w14:textId="77777777" w:rsidR="001721AD" w:rsidRPr="001721AD" w:rsidRDefault="00D91734" w:rsidP="00D91734">
            <w:pPr>
              <w:tabs>
                <w:tab w:val="left" w:pos="9360"/>
              </w:tabs>
              <w:ind w:right="-18"/>
            </w:pPr>
            <w:r w:rsidRPr="00D91734">
              <w:rPr>
                <w:iCs/>
              </w:rPr>
              <w:t>Here, take a hold of my hand</w:t>
            </w:r>
          </w:p>
        </w:tc>
        <w:tc>
          <w:tcPr>
            <w:tcW w:w="4788" w:type="dxa"/>
          </w:tcPr>
          <w:p w14:paraId="1F213F0C" w14:textId="77777777" w:rsidR="001721AD" w:rsidRDefault="00D91734" w:rsidP="001721AD">
            <w:pPr>
              <w:tabs>
                <w:tab w:val="left" w:pos="9360"/>
              </w:tabs>
              <w:ind w:right="990"/>
              <w:rPr>
                <w:u w:val="single"/>
              </w:rPr>
            </w:pPr>
            <w:r>
              <w:rPr>
                <w:u w:val="single"/>
              </w:rPr>
              <w:t xml:space="preserve">Tactic - </w:t>
            </w:r>
            <w:r w:rsidRPr="00D91734">
              <w:rPr>
                <w:i/>
                <w:u w:val="single"/>
              </w:rPr>
              <w:t>Subtext</w:t>
            </w:r>
          </w:p>
          <w:p w14:paraId="597C6F7F" w14:textId="77777777" w:rsidR="001721AD" w:rsidRDefault="00D91734" w:rsidP="001721AD">
            <w:pPr>
              <w:tabs>
                <w:tab w:val="left" w:pos="9360"/>
              </w:tabs>
              <w:ind w:right="-18"/>
              <w:rPr>
                <w:i/>
              </w:rPr>
            </w:pPr>
            <w:r w:rsidRPr="00D91734">
              <w:t xml:space="preserve">To confront </w:t>
            </w:r>
            <w:r>
              <w:t>–</w:t>
            </w:r>
            <w:r w:rsidRPr="00D91734">
              <w:t xml:space="preserve"> </w:t>
            </w:r>
            <w:r>
              <w:rPr>
                <w:i/>
              </w:rPr>
              <w:t xml:space="preserve">Really, Kimmie? You promised me you deleted those! </w:t>
            </w:r>
          </w:p>
          <w:p w14:paraId="15CE5310" w14:textId="77777777" w:rsidR="00D91734" w:rsidRDefault="00D91734" w:rsidP="001721AD">
            <w:pPr>
              <w:tabs>
                <w:tab w:val="left" w:pos="9360"/>
              </w:tabs>
              <w:ind w:right="-18"/>
              <w:rPr>
                <w:i/>
              </w:rPr>
            </w:pPr>
          </w:p>
          <w:p w14:paraId="2755489B" w14:textId="77777777" w:rsidR="00A815CA" w:rsidRDefault="00D91734" w:rsidP="001721AD">
            <w:pPr>
              <w:tabs>
                <w:tab w:val="left" w:pos="9360"/>
              </w:tabs>
              <w:ind w:right="-18"/>
              <w:rPr>
                <w:i/>
              </w:rPr>
            </w:pPr>
            <w:r>
              <w:t xml:space="preserve">To backpedal </w:t>
            </w:r>
            <w:r w:rsidR="00A815CA">
              <w:t xml:space="preserve">– </w:t>
            </w:r>
            <w:r w:rsidR="00A815CA">
              <w:rPr>
                <w:i/>
              </w:rPr>
              <w:t>Okay, I shouldn’t call your ex a dumpster, I don’t want to make matters worse.</w:t>
            </w:r>
          </w:p>
          <w:p w14:paraId="0DCF3A34" w14:textId="77777777" w:rsidR="00A815CA" w:rsidRDefault="00A815CA" w:rsidP="001721AD">
            <w:pPr>
              <w:tabs>
                <w:tab w:val="left" w:pos="9360"/>
              </w:tabs>
              <w:ind w:right="-18"/>
              <w:rPr>
                <w:i/>
              </w:rPr>
            </w:pPr>
          </w:p>
          <w:p w14:paraId="61F892D6" w14:textId="77777777" w:rsidR="00D91734" w:rsidRPr="00D91734" w:rsidRDefault="00A815CA" w:rsidP="001721AD">
            <w:pPr>
              <w:tabs>
                <w:tab w:val="left" w:pos="9360"/>
              </w:tabs>
              <w:ind w:right="-18"/>
              <w:rPr>
                <w:i/>
              </w:rPr>
            </w:pPr>
            <w:r>
              <w:t xml:space="preserve">To double down – </w:t>
            </w:r>
            <w:r>
              <w:rPr>
                <w:i/>
              </w:rPr>
              <w:t>But, no, you know what? It’s an apt metaphor! Jaime is a jerk!</w:t>
            </w:r>
            <w:r w:rsidR="00D91734">
              <w:t xml:space="preserve"> </w:t>
            </w:r>
          </w:p>
          <w:p w14:paraId="1826138E" w14:textId="77777777" w:rsidR="001721AD" w:rsidRDefault="001721AD" w:rsidP="001721AD">
            <w:pPr>
              <w:tabs>
                <w:tab w:val="left" w:pos="9360"/>
              </w:tabs>
              <w:ind w:right="-18"/>
            </w:pPr>
          </w:p>
          <w:p w14:paraId="07C8F313" w14:textId="77777777" w:rsidR="001721AD" w:rsidRDefault="00A815CA" w:rsidP="001721AD">
            <w:pPr>
              <w:tabs>
                <w:tab w:val="left" w:pos="9360"/>
              </w:tabs>
              <w:rPr>
                <w:i/>
              </w:rPr>
            </w:pPr>
            <w:r>
              <w:t xml:space="preserve">To encourage – </w:t>
            </w:r>
            <w:r>
              <w:rPr>
                <w:i/>
              </w:rPr>
              <w:t>It’s a garbage can, baby, not a garbage cannot! Just because you slipped up this time doesn’t mean you can’t get back on the wagon!</w:t>
            </w:r>
          </w:p>
          <w:p w14:paraId="4321D421" w14:textId="77777777" w:rsidR="00A815CA" w:rsidRPr="00A815CA" w:rsidRDefault="00A815CA" w:rsidP="001721AD">
            <w:pPr>
              <w:tabs>
                <w:tab w:val="left" w:pos="9360"/>
              </w:tabs>
              <w:rPr>
                <w:i/>
              </w:rPr>
            </w:pPr>
          </w:p>
          <w:p w14:paraId="03D3C09F" w14:textId="77777777" w:rsidR="00A815CA" w:rsidRDefault="00A815CA" w:rsidP="001721AD">
            <w:pPr>
              <w:tabs>
                <w:tab w:val="left" w:pos="9360"/>
              </w:tabs>
              <w:rPr>
                <w:i/>
              </w:rPr>
            </w:pPr>
            <w:r>
              <w:t xml:space="preserve">To cajole – </w:t>
            </w:r>
            <w:r>
              <w:rPr>
                <w:i/>
              </w:rPr>
              <w:t>Come on, give me your phone and let me delete the texts and block Jaime.</w:t>
            </w:r>
          </w:p>
          <w:p w14:paraId="6D9143F0" w14:textId="77777777" w:rsidR="001721AD" w:rsidRPr="001721AD" w:rsidRDefault="00FA505D" w:rsidP="001721AD">
            <w:pPr>
              <w:tabs>
                <w:tab w:val="left" w:pos="9360"/>
              </w:tabs>
              <w:rPr>
                <w:u w:val="single"/>
              </w:rPr>
            </w:pPr>
            <w:r>
              <w:rPr>
                <w:i/>
                <w:iCs/>
              </w:rPr>
              <w:tab/>
            </w:r>
            <w:r>
              <w:rPr>
                <w:i/>
                <w:iCs/>
              </w:rPr>
              <w:tab/>
            </w:r>
          </w:p>
        </w:tc>
      </w:tr>
    </w:tbl>
    <w:p w14:paraId="01E651BC" w14:textId="77777777" w:rsidR="0079725C" w:rsidRDefault="0079725C"/>
    <w:sectPr w:rsidR="0079725C" w:rsidSect="00692C2F">
      <w:headerReference w:type="default" r:id="rId6"/>
      <w:pgSz w:w="15840" w:h="12240" w:orient="landscape"/>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CC32B" w14:textId="77777777" w:rsidR="00E72638" w:rsidRDefault="00E72638" w:rsidP="001721AD">
      <w:r>
        <w:separator/>
      </w:r>
    </w:p>
  </w:endnote>
  <w:endnote w:type="continuationSeparator" w:id="0">
    <w:p w14:paraId="66F5B878" w14:textId="77777777" w:rsidR="00E72638" w:rsidRDefault="00E72638" w:rsidP="0017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A3EAF" w14:textId="77777777" w:rsidR="00E72638" w:rsidRDefault="00E72638" w:rsidP="001721AD">
      <w:r>
        <w:separator/>
      </w:r>
    </w:p>
  </w:footnote>
  <w:footnote w:type="continuationSeparator" w:id="0">
    <w:p w14:paraId="68ED55F7" w14:textId="77777777" w:rsidR="00E72638" w:rsidRDefault="00E72638" w:rsidP="00172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D3754" w14:textId="77777777" w:rsidR="001721AD" w:rsidRDefault="00A815CA" w:rsidP="001721AD">
    <w:pPr>
      <w:pStyle w:val="Header"/>
      <w:jc w:val="right"/>
    </w:pPr>
    <w:r>
      <w:t>Developed from worksheets</w:t>
    </w:r>
    <w:r w:rsidR="001721AD">
      <w:t xml:space="preserve"> by Tracey Moore with Allison Bergman, original available at actingthesong.com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CEA"/>
    <w:rsid w:val="00021793"/>
    <w:rsid w:val="000A2CEA"/>
    <w:rsid w:val="001721AD"/>
    <w:rsid w:val="00692C2F"/>
    <w:rsid w:val="0079725C"/>
    <w:rsid w:val="00A815CA"/>
    <w:rsid w:val="00AF2706"/>
    <w:rsid w:val="00D91734"/>
    <w:rsid w:val="00E72638"/>
    <w:rsid w:val="00EF5081"/>
    <w:rsid w:val="00FA5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A8CF25"/>
  <w15:chartTrackingRefBased/>
  <w15:docId w15:val="{A7C65006-1574-43E4-886C-3DE73B4F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
    <w:name w:val="Body Text"/>
    <w:basedOn w:val="Normal"/>
    <w:rPr>
      <w:color w:val="000000"/>
      <w:szCs w:val="20"/>
    </w:rPr>
  </w:style>
  <w:style w:type="paragraph" w:styleId="Footer">
    <w:name w:val="footer"/>
    <w:basedOn w:val="Normal"/>
    <w:link w:val="FooterChar"/>
    <w:rsid w:val="001721AD"/>
    <w:pPr>
      <w:tabs>
        <w:tab w:val="center" w:pos="4680"/>
        <w:tab w:val="right" w:pos="9360"/>
      </w:tabs>
    </w:pPr>
  </w:style>
  <w:style w:type="character" w:customStyle="1" w:styleId="FooterChar">
    <w:name w:val="Footer Char"/>
    <w:basedOn w:val="DefaultParagraphFont"/>
    <w:link w:val="Footer"/>
    <w:rsid w:val="001721AD"/>
    <w:rPr>
      <w:sz w:val="24"/>
      <w:szCs w:val="24"/>
    </w:rPr>
  </w:style>
  <w:style w:type="table" w:styleId="TableGrid">
    <w:name w:val="Table Grid"/>
    <w:basedOn w:val="TableNormal"/>
    <w:rsid w:val="00172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948491">
      <w:bodyDiv w:val="1"/>
      <w:marLeft w:val="0"/>
      <w:marRight w:val="0"/>
      <w:marTop w:val="0"/>
      <w:marBottom w:val="0"/>
      <w:divBdr>
        <w:top w:val="none" w:sz="0" w:space="0" w:color="auto"/>
        <w:left w:val="none" w:sz="0" w:space="0" w:color="auto"/>
        <w:bottom w:val="none" w:sz="0" w:space="0" w:color="auto"/>
        <w:right w:val="none" w:sz="0" w:space="0" w:color="auto"/>
      </w:divBdr>
      <w:divsChild>
        <w:div w:id="935402426">
          <w:marLeft w:val="0"/>
          <w:marRight w:val="0"/>
          <w:marTop w:val="0"/>
          <w:marBottom w:val="180"/>
          <w:divBdr>
            <w:top w:val="none" w:sz="0" w:space="0" w:color="auto"/>
            <w:left w:val="none" w:sz="0" w:space="0" w:color="auto"/>
            <w:bottom w:val="none" w:sz="0" w:space="0" w:color="auto"/>
            <w:right w:val="none" w:sz="0" w:space="0" w:color="auto"/>
          </w:divBdr>
        </w:div>
        <w:div w:id="893197480">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Name</vt:lpstr>
    </vt:vector>
  </TitlesOfParts>
  <Company>International Federation of Chuckists</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Tracey Moore</dc:creator>
  <cp:keywords/>
  <dc:description/>
  <cp:lastModifiedBy>Cuskey, Lusie</cp:lastModifiedBy>
  <cp:revision>2</cp:revision>
  <dcterms:created xsi:type="dcterms:W3CDTF">2022-08-25T22:34:00Z</dcterms:created>
  <dcterms:modified xsi:type="dcterms:W3CDTF">2022-08-25T22:34:00Z</dcterms:modified>
</cp:coreProperties>
</file>