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F80F93" w14:textId="4520A05B" w:rsidR="00A7146F" w:rsidRPr="00B25B30" w:rsidRDefault="00A7146F">
      <w:pPr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8"/>
        <w:gridCol w:w="4407"/>
        <w:gridCol w:w="2610"/>
        <w:gridCol w:w="2160"/>
        <w:gridCol w:w="2335"/>
      </w:tblGrid>
      <w:tr w:rsidR="009A65FB" w:rsidRPr="00C52532" w14:paraId="35836568" w14:textId="77777777" w:rsidTr="00015D36">
        <w:tc>
          <w:tcPr>
            <w:tcW w:w="14390" w:type="dxa"/>
            <w:gridSpan w:val="5"/>
          </w:tcPr>
          <w:p w14:paraId="5EE405A5" w14:textId="77777777" w:rsidR="00B55C10" w:rsidRPr="00C52532" w:rsidRDefault="009A65FB" w:rsidP="00B55C10">
            <w:pPr>
              <w:jc w:val="center"/>
              <w:rPr>
                <w:b/>
                <w:bCs/>
                <w:sz w:val="18"/>
                <w:szCs w:val="18"/>
              </w:rPr>
            </w:pPr>
            <w:r w:rsidRPr="00C52532">
              <w:rPr>
                <w:b/>
                <w:bCs/>
                <w:sz w:val="18"/>
                <w:szCs w:val="18"/>
              </w:rPr>
              <w:t xml:space="preserve">Assignment 5: </w:t>
            </w:r>
            <w:r w:rsidR="00B55C10" w:rsidRPr="00C52532">
              <w:rPr>
                <w:b/>
                <w:bCs/>
                <w:sz w:val="18"/>
                <w:szCs w:val="18"/>
              </w:rPr>
              <w:t>Curricular and Co-Curricular Plan for Living a Life of Significance</w:t>
            </w:r>
          </w:p>
          <w:p w14:paraId="06F49ECB" w14:textId="77777777" w:rsidR="009A65FB" w:rsidRDefault="003E11B1" w:rsidP="00015D36">
            <w:pPr>
              <w:rPr>
                <w:sz w:val="18"/>
                <w:szCs w:val="18"/>
              </w:rPr>
            </w:pPr>
            <w:r w:rsidRPr="00C52532">
              <w:rPr>
                <w:sz w:val="18"/>
                <w:szCs w:val="18"/>
              </w:rPr>
              <w:t>Develop a curricular and co-curricular plan for your time at BSC, including a rationale for how this plan will help you achieve a life of significance as you</w:t>
            </w:r>
            <w:r w:rsidR="003C5F44" w:rsidRPr="00C52532">
              <w:rPr>
                <w:sz w:val="18"/>
                <w:szCs w:val="18"/>
              </w:rPr>
              <w:t xml:space="preserve"> have come to</w:t>
            </w:r>
            <w:r w:rsidRPr="00C52532">
              <w:rPr>
                <w:sz w:val="18"/>
                <w:szCs w:val="18"/>
              </w:rPr>
              <w:t xml:space="preserve"> understand it.  </w:t>
            </w:r>
            <w:r w:rsidR="00D30873" w:rsidRPr="00C52532">
              <w:rPr>
                <w:sz w:val="18"/>
                <w:szCs w:val="18"/>
              </w:rPr>
              <w:t xml:space="preserve">Consider this </w:t>
            </w:r>
            <w:r w:rsidR="003C5F44" w:rsidRPr="00C52532">
              <w:rPr>
                <w:sz w:val="18"/>
                <w:szCs w:val="18"/>
              </w:rPr>
              <w:t xml:space="preserve">plan </w:t>
            </w:r>
            <w:r w:rsidR="00D30873" w:rsidRPr="00C52532">
              <w:rPr>
                <w:sz w:val="18"/>
                <w:szCs w:val="18"/>
              </w:rPr>
              <w:t xml:space="preserve">a living document that incorporates intentionality, flexibility, and exploration.  </w:t>
            </w:r>
            <w:r w:rsidR="009A65FB" w:rsidRPr="00C52532">
              <w:rPr>
                <w:sz w:val="18"/>
                <w:szCs w:val="18"/>
              </w:rPr>
              <w:t xml:space="preserve">  </w:t>
            </w:r>
          </w:p>
          <w:p w14:paraId="16EDA298" w14:textId="5CDC3546" w:rsidR="0053430C" w:rsidRPr="00C52532" w:rsidRDefault="0053430C" w:rsidP="00015D36">
            <w:pPr>
              <w:rPr>
                <w:sz w:val="18"/>
                <w:szCs w:val="18"/>
              </w:rPr>
            </w:pPr>
          </w:p>
        </w:tc>
      </w:tr>
      <w:tr w:rsidR="009A65FB" w:rsidRPr="00C52532" w14:paraId="2A046711" w14:textId="77777777" w:rsidTr="00356C84">
        <w:tc>
          <w:tcPr>
            <w:tcW w:w="2878" w:type="dxa"/>
          </w:tcPr>
          <w:p w14:paraId="0CD60580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4407" w:type="dxa"/>
          </w:tcPr>
          <w:p w14:paraId="099DB441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4 – Exemplary</w:t>
            </w:r>
          </w:p>
        </w:tc>
        <w:tc>
          <w:tcPr>
            <w:tcW w:w="2610" w:type="dxa"/>
          </w:tcPr>
          <w:p w14:paraId="0218D04C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3 – Accomplished</w:t>
            </w:r>
          </w:p>
        </w:tc>
        <w:tc>
          <w:tcPr>
            <w:tcW w:w="2160" w:type="dxa"/>
          </w:tcPr>
          <w:p w14:paraId="0CFBAD4F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2 – Developing</w:t>
            </w:r>
          </w:p>
        </w:tc>
        <w:tc>
          <w:tcPr>
            <w:tcW w:w="2335" w:type="dxa"/>
          </w:tcPr>
          <w:p w14:paraId="2E345DEF" w14:textId="77777777" w:rsidR="009A65FB" w:rsidRPr="00133266" w:rsidRDefault="009A65FB" w:rsidP="00015D36">
            <w:pPr>
              <w:rPr>
                <w:b/>
                <w:bCs/>
                <w:sz w:val="18"/>
                <w:szCs w:val="18"/>
              </w:rPr>
            </w:pPr>
            <w:r w:rsidRPr="00133266">
              <w:rPr>
                <w:b/>
                <w:bCs/>
                <w:sz w:val="18"/>
                <w:szCs w:val="18"/>
              </w:rPr>
              <w:t>1 – Beginning</w:t>
            </w:r>
          </w:p>
        </w:tc>
      </w:tr>
      <w:tr w:rsidR="009A65FB" w:rsidRPr="00C52532" w14:paraId="13CE8C17" w14:textId="77777777" w:rsidTr="00356C84">
        <w:trPr>
          <w:trHeight w:val="1520"/>
        </w:trPr>
        <w:tc>
          <w:tcPr>
            <w:tcW w:w="2878" w:type="dxa"/>
          </w:tcPr>
          <w:p w14:paraId="13773ACA" w14:textId="1C305C13" w:rsidR="009A65FB" w:rsidRPr="00250121" w:rsidRDefault="00250121" w:rsidP="00015D36">
            <w:pPr>
              <w:rPr>
                <w:b/>
                <w:bCs/>
                <w:sz w:val="18"/>
                <w:szCs w:val="18"/>
              </w:rPr>
            </w:pPr>
            <w:r w:rsidRPr="00250121">
              <w:rPr>
                <w:b/>
                <w:bCs/>
                <w:sz w:val="18"/>
                <w:szCs w:val="18"/>
              </w:rPr>
              <w:t xml:space="preserve">Connects to </w:t>
            </w:r>
            <w:r w:rsidR="008D555E" w:rsidRPr="00250121">
              <w:rPr>
                <w:b/>
                <w:bCs/>
                <w:sz w:val="18"/>
                <w:szCs w:val="18"/>
              </w:rPr>
              <w:t>Overarching Principles</w:t>
            </w:r>
          </w:p>
          <w:p w14:paraId="0841CA9F" w14:textId="594DE35C" w:rsidR="008D555E" w:rsidRPr="00C52532" w:rsidRDefault="008D555E" w:rsidP="00175642">
            <w:pPr>
              <w:ind w:left="339"/>
              <w:rPr>
                <w:i/>
                <w:iCs/>
                <w:sz w:val="18"/>
                <w:szCs w:val="18"/>
              </w:rPr>
            </w:pPr>
            <w:r w:rsidRPr="00C52532">
              <w:rPr>
                <w:i/>
                <w:iCs/>
                <w:sz w:val="18"/>
                <w:szCs w:val="18"/>
              </w:rPr>
              <w:t>Plan elements link to overarching principles, values, or concepts</w:t>
            </w:r>
          </w:p>
          <w:p w14:paraId="4FCADD6A" w14:textId="77777777" w:rsidR="008D555E" w:rsidRDefault="008D555E" w:rsidP="00015D36">
            <w:pPr>
              <w:rPr>
                <w:sz w:val="18"/>
                <w:szCs w:val="18"/>
              </w:rPr>
            </w:pPr>
          </w:p>
          <w:p w14:paraId="4E8FF077" w14:textId="79B1E70D" w:rsidR="00356C84" w:rsidRPr="00C52532" w:rsidRDefault="00356C84" w:rsidP="00015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FA4CC5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%</w:t>
            </w:r>
          </w:p>
        </w:tc>
        <w:tc>
          <w:tcPr>
            <w:tcW w:w="4407" w:type="dxa"/>
          </w:tcPr>
          <w:p w14:paraId="3196C4E6" w14:textId="77777777" w:rsidR="009A65FB" w:rsidRDefault="00963E8D" w:rsidP="00015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Plan connects </w:t>
            </w:r>
            <w:r w:rsidR="00746FD3">
              <w:rPr>
                <w:sz w:val="18"/>
                <w:szCs w:val="18"/>
              </w:rPr>
              <w:t>to</w:t>
            </w:r>
            <w:r w:rsidR="00A61768">
              <w:rPr>
                <w:sz w:val="18"/>
                <w:szCs w:val="18"/>
              </w:rPr>
              <w:t xml:space="preserve"> </w:t>
            </w:r>
            <w:r w:rsidR="00746FD3">
              <w:rPr>
                <w:sz w:val="18"/>
                <w:szCs w:val="18"/>
              </w:rPr>
              <w:t xml:space="preserve">student-identified overarching principles and values; demonstrates strong grasp of </w:t>
            </w:r>
            <w:r w:rsidR="008715A7">
              <w:rPr>
                <w:sz w:val="18"/>
                <w:szCs w:val="18"/>
              </w:rPr>
              <w:t xml:space="preserve">the </w:t>
            </w:r>
            <w:r w:rsidR="004F4388">
              <w:rPr>
                <w:sz w:val="18"/>
                <w:szCs w:val="18"/>
              </w:rPr>
              <w:t>intended purpose</w:t>
            </w:r>
            <w:r w:rsidR="008715A7">
              <w:rPr>
                <w:sz w:val="18"/>
                <w:szCs w:val="18"/>
              </w:rPr>
              <w:t xml:space="preserve"> of </w:t>
            </w:r>
            <w:r w:rsidR="00D02C68">
              <w:rPr>
                <w:sz w:val="18"/>
                <w:szCs w:val="18"/>
              </w:rPr>
              <w:t>curricular and co-curricular opportunities</w:t>
            </w:r>
          </w:p>
          <w:p w14:paraId="0308EF12" w14:textId="4FAE017D" w:rsidR="00FA4CC5" w:rsidRPr="00C52532" w:rsidRDefault="00FA4CC5" w:rsidP="00015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includes consideration of potential contradictions, objections, conflicts, or tensions either within the plan or external to the plan</w:t>
            </w:r>
          </w:p>
        </w:tc>
        <w:tc>
          <w:tcPr>
            <w:tcW w:w="2610" w:type="dxa"/>
          </w:tcPr>
          <w:p w14:paraId="08C83BA4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14:paraId="04A4BB9B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335" w:type="dxa"/>
          </w:tcPr>
          <w:p w14:paraId="3EBDD62F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</w:tr>
      <w:tr w:rsidR="009A65FB" w:rsidRPr="00C52532" w14:paraId="11BEC25B" w14:textId="77777777" w:rsidTr="00356C84">
        <w:trPr>
          <w:trHeight w:val="1520"/>
        </w:trPr>
        <w:tc>
          <w:tcPr>
            <w:tcW w:w="2878" w:type="dxa"/>
          </w:tcPr>
          <w:p w14:paraId="0210D57B" w14:textId="12695472" w:rsidR="009A65FB" w:rsidRPr="00250121" w:rsidRDefault="00250121" w:rsidP="00015D36">
            <w:pPr>
              <w:rPr>
                <w:b/>
                <w:bCs/>
                <w:sz w:val="18"/>
                <w:szCs w:val="18"/>
              </w:rPr>
            </w:pPr>
            <w:r w:rsidRPr="00250121">
              <w:rPr>
                <w:b/>
                <w:bCs/>
                <w:sz w:val="18"/>
                <w:szCs w:val="18"/>
              </w:rPr>
              <w:t xml:space="preserve">Provides </w:t>
            </w:r>
            <w:r w:rsidR="008D555E" w:rsidRPr="00250121">
              <w:rPr>
                <w:b/>
                <w:bCs/>
                <w:sz w:val="18"/>
                <w:szCs w:val="18"/>
              </w:rPr>
              <w:t>Details</w:t>
            </w:r>
          </w:p>
          <w:p w14:paraId="2F6F453F" w14:textId="77777777" w:rsidR="00BD37E4" w:rsidRDefault="00BD37E4" w:rsidP="00175642">
            <w:pPr>
              <w:ind w:left="339"/>
              <w:rPr>
                <w:i/>
                <w:iCs/>
                <w:sz w:val="18"/>
                <w:szCs w:val="18"/>
              </w:rPr>
            </w:pPr>
            <w:r w:rsidRPr="00C52532">
              <w:rPr>
                <w:i/>
                <w:iCs/>
                <w:sz w:val="18"/>
                <w:szCs w:val="18"/>
              </w:rPr>
              <w:t>Plan is sufficient</w:t>
            </w:r>
            <w:r w:rsidR="0053430C">
              <w:rPr>
                <w:i/>
                <w:iCs/>
                <w:sz w:val="18"/>
                <w:szCs w:val="18"/>
              </w:rPr>
              <w:t>ly</w:t>
            </w:r>
            <w:r w:rsidRPr="00C52532">
              <w:rPr>
                <w:i/>
                <w:iCs/>
                <w:sz w:val="18"/>
                <w:szCs w:val="18"/>
              </w:rPr>
              <w:t xml:space="preserve"> detailed</w:t>
            </w:r>
            <w:r w:rsidR="0053430C">
              <w:rPr>
                <w:i/>
                <w:iCs/>
                <w:sz w:val="18"/>
                <w:szCs w:val="18"/>
              </w:rPr>
              <w:t xml:space="preserve"> so</w:t>
            </w:r>
            <w:r w:rsidRPr="00C52532">
              <w:rPr>
                <w:i/>
                <w:iCs/>
                <w:sz w:val="18"/>
                <w:szCs w:val="18"/>
              </w:rPr>
              <w:t xml:space="preserve"> that it can be </w:t>
            </w:r>
            <w:r w:rsidR="0053430C">
              <w:rPr>
                <w:i/>
                <w:iCs/>
                <w:sz w:val="18"/>
                <w:szCs w:val="18"/>
              </w:rPr>
              <w:t>understood by others and replicated</w:t>
            </w:r>
          </w:p>
          <w:p w14:paraId="202FC462" w14:textId="77777777" w:rsidR="00356C84" w:rsidRDefault="00356C84" w:rsidP="00356C84">
            <w:pPr>
              <w:rPr>
                <w:i/>
                <w:iCs/>
                <w:sz w:val="18"/>
                <w:szCs w:val="18"/>
              </w:rPr>
            </w:pPr>
          </w:p>
          <w:p w14:paraId="75E11815" w14:textId="20D97768" w:rsidR="00356C84" w:rsidRPr="00356C84" w:rsidRDefault="007D4B49" w:rsidP="00356C8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FA4CC5">
              <w:rPr>
                <w:sz w:val="18"/>
                <w:szCs w:val="18"/>
              </w:rPr>
              <w:t>0</w:t>
            </w:r>
            <w:r w:rsidR="00356C84">
              <w:rPr>
                <w:sz w:val="18"/>
                <w:szCs w:val="18"/>
              </w:rPr>
              <w:t>%</w:t>
            </w:r>
          </w:p>
        </w:tc>
        <w:tc>
          <w:tcPr>
            <w:tcW w:w="4407" w:type="dxa"/>
          </w:tcPr>
          <w:p w14:paraId="5765D3A4" w14:textId="7C7FB9F7" w:rsidR="009A65FB" w:rsidRPr="00C52532" w:rsidRDefault="00611989" w:rsidP="00015D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References specific </w:t>
            </w:r>
            <w:r w:rsidR="008715A7">
              <w:rPr>
                <w:sz w:val="18"/>
                <w:szCs w:val="18"/>
              </w:rPr>
              <w:t>details relevant to the academic</w:t>
            </w:r>
            <w:r w:rsidR="002723C5">
              <w:rPr>
                <w:sz w:val="18"/>
                <w:szCs w:val="18"/>
              </w:rPr>
              <w:t xml:space="preserve"> and</w:t>
            </w:r>
            <w:r w:rsidR="008715A7">
              <w:rPr>
                <w:sz w:val="18"/>
                <w:szCs w:val="18"/>
              </w:rPr>
              <w:t xml:space="preserve"> co-curr</w:t>
            </w:r>
            <w:r w:rsidR="00746CC6">
              <w:rPr>
                <w:sz w:val="18"/>
                <w:szCs w:val="18"/>
              </w:rPr>
              <w:t xml:space="preserve">icular plans, including courses, clubs, E-term options, and so on; </w:t>
            </w:r>
            <w:r w:rsidR="00E235D0">
              <w:rPr>
                <w:sz w:val="18"/>
                <w:szCs w:val="18"/>
              </w:rPr>
              <w:t>readers could follow this plan</w:t>
            </w:r>
            <w:r w:rsidR="006A1F66">
              <w:rPr>
                <w:sz w:val="18"/>
                <w:szCs w:val="18"/>
              </w:rPr>
              <w:t xml:space="preserve"> as written</w:t>
            </w:r>
          </w:p>
        </w:tc>
        <w:tc>
          <w:tcPr>
            <w:tcW w:w="2610" w:type="dxa"/>
          </w:tcPr>
          <w:p w14:paraId="787517B6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14:paraId="3F1B98DA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  <w:tc>
          <w:tcPr>
            <w:tcW w:w="2335" w:type="dxa"/>
          </w:tcPr>
          <w:p w14:paraId="20C3C73A" w14:textId="77777777" w:rsidR="009A65FB" w:rsidRPr="00C52532" w:rsidRDefault="009A65FB" w:rsidP="00015D36">
            <w:pPr>
              <w:rPr>
                <w:sz w:val="18"/>
                <w:szCs w:val="18"/>
              </w:rPr>
            </w:pPr>
          </w:p>
        </w:tc>
      </w:tr>
      <w:tr w:rsidR="00FA4CC5" w:rsidRPr="00C52532" w14:paraId="472853B0" w14:textId="77777777" w:rsidTr="00356C84">
        <w:trPr>
          <w:trHeight w:val="1439"/>
        </w:trPr>
        <w:tc>
          <w:tcPr>
            <w:tcW w:w="2878" w:type="dxa"/>
          </w:tcPr>
          <w:p w14:paraId="372A7622" w14:textId="77777777" w:rsidR="00FA4CC5" w:rsidRPr="00250121" w:rsidRDefault="00FA4CC5" w:rsidP="00FA4CC5">
            <w:pPr>
              <w:rPr>
                <w:b/>
                <w:bCs/>
                <w:sz w:val="18"/>
                <w:szCs w:val="18"/>
              </w:rPr>
            </w:pPr>
            <w:r w:rsidRPr="00250121">
              <w:rPr>
                <w:b/>
                <w:bCs/>
                <w:sz w:val="18"/>
                <w:szCs w:val="18"/>
              </w:rPr>
              <w:t>Considers Contingencies</w:t>
            </w:r>
          </w:p>
          <w:p w14:paraId="7302B5AA" w14:textId="77777777" w:rsidR="00FA4CC5" w:rsidRDefault="00FA4CC5" w:rsidP="00FA4CC5">
            <w:pPr>
              <w:ind w:left="339"/>
              <w:rPr>
                <w:i/>
                <w:iCs/>
                <w:sz w:val="18"/>
                <w:szCs w:val="18"/>
              </w:rPr>
            </w:pPr>
            <w:r w:rsidRPr="00C52532">
              <w:rPr>
                <w:i/>
                <w:iCs/>
                <w:sz w:val="18"/>
                <w:szCs w:val="18"/>
              </w:rPr>
              <w:t>Includes contingencies, questions, and options to avoid over-prescription</w:t>
            </w:r>
          </w:p>
          <w:p w14:paraId="4A0034E4" w14:textId="77777777" w:rsidR="00FA4CC5" w:rsidRDefault="00FA4CC5" w:rsidP="00FA4CC5">
            <w:pPr>
              <w:ind w:left="339"/>
              <w:rPr>
                <w:i/>
                <w:iCs/>
                <w:sz w:val="18"/>
                <w:szCs w:val="18"/>
              </w:rPr>
            </w:pPr>
          </w:p>
          <w:p w14:paraId="5E32DF12" w14:textId="2EE2A031" w:rsidR="00FA4CC5" w:rsidRPr="00356C84" w:rsidRDefault="007D4B49" w:rsidP="00FA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 w:rsidR="00FA4CC5">
              <w:rPr>
                <w:sz w:val="18"/>
                <w:szCs w:val="18"/>
              </w:rPr>
              <w:t>%</w:t>
            </w:r>
          </w:p>
        </w:tc>
        <w:tc>
          <w:tcPr>
            <w:tcW w:w="4407" w:type="dxa"/>
          </w:tcPr>
          <w:p w14:paraId="60A4905A" w14:textId="02D2B4A0" w:rsidR="00FA4CC5" w:rsidRPr="00C52532" w:rsidRDefault="00FA4CC5" w:rsidP="00FA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Plan allows for contingencies and explains how to execute the plan in the face of setbacks, roadblocks, changes in circumstances or context beyond one’s control, etc.; plan indicates openness to changes, prioritizing values and dispositions over specific career or educational objectives</w:t>
            </w:r>
          </w:p>
        </w:tc>
        <w:tc>
          <w:tcPr>
            <w:tcW w:w="2610" w:type="dxa"/>
          </w:tcPr>
          <w:p w14:paraId="2442AC3B" w14:textId="77777777" w:rsidR="00FA4CC5" w:rsidRPr="00C52532" w:rsidRDefault="00FA4CC5" w:rsidP="00FA4CC5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14:paraId="2CD61D9D" w14:textId="77777777" w:rsidR="00FA4CC5" w:rsidRPr="00C52532" w:rsidRDefault="00FA4CC5" w:rsidP="00FA4CC5">
            <w:pPr>
              <w:rPr>
                <w:sz w:val="18"/>
                <w:szCs w:val="18"/>
              </w:rPr>
            </w:pPr>
          </w:p>
        </w:tc>
        <w:tc>
          <w:tcPr>
            <w:tcW w:w="2335" w:type="dxa"/>
          </w:tcPr>
          <w:p w14:paraId="2D3AE322" w14:textId="77777777" w:rsidR="00FA4CC5" w:rsidRPr="00C52532" w:rsidRDefault="00FA4CC5" w:rsidP="00FA4CC5">
            <w:pPr>
              <w:rPr>
                <w:sz w:val="18"/>
                <w:szCs w:val="18"/>
              </w:rPr>
            </w:pPr>
          </w:p>
        </w:tc>
      </w:tr>
      <w:tr w:rsidR="00FA4CC5" w:rsidRPr="00C52532" w14:paraId="649F7DD1" w14:textId="77777777" w:rsidTr="00FA4CC5">
        <w:trPr>
          <w:trHeight w:val="1763"/>
        </w:trPr>
        <w:tc>
          <w:tcPr>
            <w:tcW w:w="2878" w:type="dxa"/>
          </w:tcPr>
          <w:p w14:paraId="7CA454C6" w14:textId="6457B3F2" w:rsidR="00FA4CC5" w:rsidRDefault="00FA4CC5" w:rsidP="00FA4CC5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Format and Style Demands</w:t>
            </w:r>
          </w:p>
          <w:p w14:paraId="6363DF12" w14:textId="77777777" w:rsidR="00FA4CC5" w:rsidRDefault="00FA4CC5" w:rsidP="00FA4CC5">
            <w:pPr>
              <w:ind w:left="339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Meets reader’s expectation for formatting, punctuation, grammar, and other stylistic elements</w:t>
            </w:r>
          </w:p>
          <w:p w14:paraId="32A3D5BB" w14:textId="77777777" w:rsidR="00FA4CC5" w:rsidRDefault="00FA4CC5" w:rsidP="00FA4CC5">
            <w:pPr>
              <w:ind w:left="339"/>
              <w:rPr>
                <w:i/>
                <w:iCs/>
                <w:sz w:val="18"/>
                <w:szCs w:val="18"/>
              </w:rPr>
            </w:pPr>
          </w:p>
          <w:p w14:paraId="64D29182" w14:textId="6DDFB422" w:rsidR="00FA4CC5" w:rsidRPr="00FA4CC5" w:rsidRDefault="007D4B49" w:rsidP="00FA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FA4CC5">
              <w:rPr>
                <w:sz w:val="18"/>
                <w:szCs w:val="18"/>
              </w:rPr>
              <w:t>5%</w:t>
            </w:r>
          </w:p>
        </w:tc>
        <w:tc>
          <w:tcPr>
            <w:tcW w:w="4407" w:type="dxa"/>
          </w:tcPr>
          <w:p w14:paraId="7D252162" w14:textId="27F06578" w:rsidR="00FA4CC5" w:rsidRPr="00C52532" w:rsidRDefault="00353B50" w:rsidP="00FA4C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Overall organization is clear, with well-placed paragraphs and sections; sentence-level language is essentially error free, requiring little additional proofreading; citations and quotations are consistent and appropriately integrated for the genre; language and style may be particularly effective</w:t>
            </w:r>
            <w:bookmarkStart w:id="0" w:name="_GoBack"/>
            <w:bookmarkEnd w:id="0"/>
          </w:p>
        </w:tc>
        <w:tc>
          <w:tcPr>
            <w:tcW w:w="2610" w:type="dxa"/>
          </w:tcPr>
          <w:p w14:paraId="147EA1CB" w14:textId="77777777" w:rsidR="00FA4CC5" w:rsidRPr="00C52532" w:rsidRDefault="00FA4CC5" w:rsidP="00FA4CC5">
            <w:pPr>
              <w:rPr>
                <w:sz w:val="18"/>
                <w:szCs w:val="18"/>
              </w:rPr>
            </w:pPr>
          </w:p>
        </w:tc>
        <w:tc>
          <w:tcPr>
            <w:tcW w:w="2160" w:type="dxa"/>
          </w:tcPr>
          <w:p w14:paraId="59119F84" w14:textId="77777777" w:rsidR="00FA4CC5" w:rsidRPr="00C52532" w:rsidRDefault="00FA4CC5" w:rsidP="00FA4CC5">
            <w:pPr>
              <w:rPr>
                <w:sz w:val="18"/>
                <w:szCs w:val="18"/>
              </w:rPr>
            </w:pPr>
          </w:p>
        </w:tc>
        <w:tc>
          <w:tcPr>
            <w:tcW w:w="2335" w:type="dxa"/>
          </w:tcPr>
          <w:p w14:paraId="142182B1" w14:textId="77777777" w:rsidR="00FA4CC5" w:rsidRPr="00C52532" w:rsidRDefault="00FA4CC5" w:rsidP="00FA4CC5">
            <w:pPr>
              <w:rPr>
                <w:sz w:val="18"/>
                <w:szCs w:val="18"/>
              </w:rPr>
            </w:pPr>
          </w:p>
        </w:tc>
      </w:tr>
    </w:tbl>
    <w:p w14:paraId="3107521C" w14:textId="0FB48A2B" w:rsidR="009A65FB" w:rsidRDefault="009A65FB" w:rsidP="001A638D">
      <w:pPr>
        <w:rPr>
          <w:sz w:val="24"/>
          <w:szCs w:val="24"/>
        </w:rPr>
      </w:pPr>
    </w:p>
    <w:p w14:paraId="1C25558F" w14:textId="5F5022CB" w:rsidR="001A638D" w:rsidRDefault="001A638D" w:rsidP="001A638D">
      <w:pPr>
        <w:rPr>
          <w:sz w:val="24"/>
          <w:szCs w:val="24"/>
        </w:rPr>
      </w:pPr>
    </w:p>
    <w:p w14:paraId="2053A967" w14:textId="44969E39" w:rsidR="001A638D" w:rsidRDefault="001A638D" w:rsidP="001A638D">
      <w:pPr>
        <w:rPr>
          <w:sz w:val="24"/>
          <w:szCs w:val="24"/>
        </w:rPr>
      </w:pPr>
    </w:p>
    <w:p w14:paraId="6140C753" w14:textId="0D2B9418" w:rsidR="001A638D" w:rsidRDefault="001A638D" w:rsidP="001A638D">
      <w:pPr>
        <w:rPr>
          <w:sz w:val="24"/>
          <w:szCs w:val="24"/>
        </w:rPr>
      </w:pPr>
    </w:p>
    <w:p w14:paraId="5BDD277F" w14:textId="4E41179D" w:rsidR="001A638D" w:rsidRDefault="001A638D" w:rsidP="001A638D">
      <w:pPr>
        <w:rPr>
          <w:sz w:val="24"/>
          <w:szCs w:val="24"/>
        </w:rPr>
      </w:pPr>
    </w:p>
    <w:p w14:paraId="3233D221" w14:textId="09110BA4" w:rsidR="001A638D" w:rsidRDefault="001A638D" w:rsidP="001A638D">
      <w:pPr>
        <w:rPr>
          <w:sz w:val="24"/>
          <w:szCs w:val="24"/>
        </w:rPr>
      </w:pPr>
    </w:p>
    <w:p w14:paraId="6DF84946" w14:textId="691FF332" w:rsidR="001A638D" w:rsidRDefault="001A638D" w:rsidP="001A638D">
      <w:pPr>
        <w:rPr>
          <w:sz w:val="24"/>
          <w:szCs w:val="24"/>
        </w:rPr>
      </w:pPr>
    </w:p>
    <w:p w14:paraId="661FE276" w14:textId="77777777" w:rsidR="001A638D" w:rsidRPr="00B25B30" w:rsidRDefault="001A638D" w:rsidP="001A638D">
      <w:pPr>
        <w:rPr>
          <w:sz w:val="24"/>
          <w:szCs w:val="24"/>
        </w:rPr>
      </w:pPr>
    </w:p>
    <w:p w14:paraId="703FB8E2" w14:textId="77777777" w:rsidR="001A638D" w:rsidRPr="00B25B30" w:rsidRDefault="001A638D" w:rsidP="001A638D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lastRenderedPageBreak/>
        <w:t>Developing Rubrics for IDS 142: Living a Life of Significance</w:t>
      </w:r>
    </w:p>
    <w:p w14:paraId="57A4A525" w14:textId="77777777" w:rsidR="001A638D" w:rsidRPr="00B25B30" w:rsidRDefault="001A638D" w:rsidP="001A638D">
      <w:pPr>
        <w:rPr>
          <w:sz w:val="24"/>
          <w:szCs w:val="24"/>
        </w:rPr>
      </w:pPr>
    </w:p>
    <w:p w14:paraId="62605DC5" w14:textId="77777777" w:rsidR="001A638D" w:rsidRPr="00B25B30" w:rsidRDefault="001A638D" w:rsidP="001A638D">
      <w:pPr>
        <w:rPr>
          <w:sz w:val="24"/>
          <w:szCs w:val="24"/>
        </w:rPr>
      </w:pPr>
      <w:r w:rsidRPr="00B25B30">
        <w:rPr>
          <w:sz w:val="24"/>
          <w:szCs w:val="24"/>
        </w:rPr>
        <w:t xml:space="preserve">Rubric: “a scoring tool that lays out the specific expectations for an assignment” (Stevens &amp; Levi, 2005, p. 3). </w:t>
      </w:r>
    </w:p>
    <w:p w14:paraId="25FA4CE6" w14:textId="77777777" w:rsidR="001A638D" w:rsidRPr="00B25B30" w:rsidRDefault="001A638D" w:rsidP="001A638D">
      <w:pPr>
        <w:rPr>
          <w:sz w:val="24"/>
          <w:szCs w:val="24"/>
        </w:rPr>
      </w:pPr>
    </w:p>
    <w:p w14:paraId="0E64D07A" w14:textId="77777777" w:rsidR="001A638D" w:rsidRPr="00B25B30" w:rsidRDefault="001A638D" w:rsidP="001A638D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 xml:space="preserve">Why use rubrics? </w:t>
      </w:r>
    </w:p>
    <w:p w14:paraId="4C9E7F48" w14:textId="77777777" w:rsidR="001A638D" w:rsidRPr="00B25B30" w:rsidRDefault="001A638D" w:rsidP="001A638D">
      <w:pPr>
        <w:ind w:left="360"/>
        <w:rPr>
          <w:sz w:val="24"/>
          <w:szCs w:val="24"/>
        </w:rPr>
      </w:pPr>
      <w:r w:rsidRPr="00B25B30">
        <w:rPr>
          <w:sz w:val="24"/>
          <w:szCs w:val="24"/>
        </w:rPr>
        <w:t>Rubrics…</w:t>
      </w:r>
    </w:p>
    <w:p w14:paraId="7785D860" w14:textId="77777777" w:rsidR="001A638D" w:rsidRPr="00B25B30" w:rsidRDefault="001A638D" w:rsidP="001A638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Provide timely feedback</w:t>
      </w:r>
    </w:p>
    <w:p w14:paraId="64CAD84E" w14:textId="77777777" w:rsidR="001A638D" w:rsidRPr="00B25B30" w:rsidRDefault="001A638D" w:rsidP="001A638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Prepare students to use detailed feedback</w:t>
      </w:r>
    </w:p>
    <w:p w14:paraId="54D904DF" w14:textId="77777777" w:rsidR="001A638D" w:rsidRPr="00B25B30" w:rsidRDefault="001A638D" w:rsidP="001A638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Encourage critical thinking</w:t>
      </w:r>
    </w:p>
    <w:p w14:paraId="249CC55E" w14:textId="77777777" w:rsidR="001A638D" w:rsidRPr="00B25B30" w:rsidRDefault="001A638D" w:rsidP="001A638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Facilitate communication with others</w:t>
      </w:r>
    </w:p>
    <w:p w14:paraId="2D4C5F45" w14:textId="77777777" w:rsidR="001A638D" w:rsidRPr="00B25B30" w:rsidRDefault="001A638D" w:rsidP="001A638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Help us refine our teaching methods</w:t>
      </w:r>
    </w:p>
    <w:p w14:paraId="65EFB5C7" w14:textId="77777777" w:rsidR="001A638D" w:rsidRPr="00B25B30" w:rsidRDefault="001A638D" w:rsidP="001A638D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B25B30">
        <w:rPr>
          <w:sz w:val="24"/>
          <w:szCs w:val="24"/>
        </w:rPr>
        <w:t>Level the playing field (Stevens &amp; Levi, 2005, p. 28)</w:t>
      </w:r>
    </w:p>
    <w:p w14:paraId="381D79B9" w14:textId="77777777" w:rsidR="001A638D" w:rsidRPr="00B25B30" w:rsidRDefault="001A638D" w:rsidP="001A638D">
      <w:pPr>
        <w:rPr>
          <w:b/>
          <w:bCs/>
          <w:sz w:val="24"/>
          <w:szCs w:val="24"/>
        </w:rPr>
      </w:pPr>
    </w:p>
    <w:p w14:paraId="5DD36D4C" w14:textId="77777777" w:rsidR="001A638D" w:rsidRPr="00B25B30" w:rsidRDefault="001A638D" w:rsidP="001A638D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 xml:space="preserve">Parts of a rubric: </w:t>
      </w:r>
    </w:p>
    <w:p w14:paraId="1314D434" w14:textId="77777777" w:rsidR="001A638D" w:rsidRPr="00B25B30" w:rsidRDefault="001A638D" w:rsidP="001A638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>Task description: the assignment</w:t>
      </w:r>
    </w:p>
    <w:p w14:paraId="211D8F55" w14:textId="77777777" w:rsidR="001A638D" w:rsidRPr="00B25B30" w:rsidRDefault="001A638D" w:rsidP="001A638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>Scale: levels of achievement (e.g., excellent, competent, needs work; sophisticated, competent, partly competent, not yet competent; advanced, proficient, approaching, novice; exceeds expectations, meets expectations, needs improvement, inadequate; capstone, milestone</w:t>
      </w:r>
      <w:r>
        <w:rPr>
          <w:sz w:val="24"/>
          <w:szCs w:val="24"/>
        </w:rPr>
        <w:t xml:space="preserve"> 2, milestone 1</w:t>
      </w:r>
      <w:r w:rsidRPr="00B25B30">
        <w:rPr>
          <w:sz w:val="24"/>
          <w:szCs w:val="24"/>
        </w:rPr>
        <w:t>, benchmark)</w:t>
      </w:r>
    </w:p>
    <w:p w14:paraId="06106B73" w14:textId="77777777" w:rsidR="001A638D" w:rsidRPr="00B25B30" w:rsidRDefault="001A638D" w:rsidP="001A638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 xml:space="preserve">Dimensions: a breakdown of the skills/knowledge involved in the assignment </w:t>
      </w:r>
    </w:p>
    <w:p w14:paraId="3EF6DDC3" w14:textId="77777777" w:rsidR="001A638D" w:rsidRPr="00B25B30" w:rsidRDefault="001A638D" w:rsidP="001A638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B25B30">
        <w:rPr>
          <w:sz w:val="24"/>
          <w:szCs w:val="24"/>
        </w:rPr>
        <w:t>Description of performance: specific feedback about performance at each level of the scale for each dimension (Stevens &amp; Levi, 2005, p. 6)</w:t>
      </w:r>
    </w:p>
    <w:p w14:paraId="1FA66A84" w14:textId="77777777" w:rsidR="001A638D" w:rsidRPr="00B25B30" w:rsidRDefault="001A638D" w:rsidP="001A638D">
      <w:pPr>
        <w:rPr>
          <w:sz w:val="24"/>
          <w:szCs w:val="24"/>
        </w:rPr>
      </w:pPr>
    </w:p>
    <w:p w14:paraId="4E511A47" w14:textId="77777777" w:rsidR="001A638D" w:rsidRPr="00B25B30" w:rsidRDefault="001A638D" w:rsidP="001A638D">
      <w:pPr>
        <w:rPr>
          <w:sz w:val="24"/>
          <w:szCs w:val="24"/>
        </w:rPr>
      </w:pPr>
    </w:p>
    <w:p w14:paraId="1869E4D8" w14:textId="77777777" w:rsidR="001A638D" w:rsidRPr="00B25B30" w:rsidRDefault="001A638D" w:rsidP="001A638D">
      <w:pPr>
        <w:rPr>
          <w:b/>
          <w:bCs/>
          <w:sz w:val="24"/>
          <w:szCs w:val="24"/>
        </w:rPr>
      </w:pPr>
      <w:r w:rsidRPr="00B25B30">
        <w:rPr>
          <w:b/>
          <w:bCs/>
          <w:sz w:val="24"/>
          <w:szCs w:val="24"/>
        </w:rPr>
        <w:t xml:space="preserve">Stages for constructing a rubric: </w:t>
      </w:r>
    </w:p>
    <w:p w14:paraId="317CFE26" w14:textId="77777777" w:rsidR="001A638D" w:rsidRPr="00B25B30" w:rsidRDefault="001A638D" w:rsidP="001A638D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1: Reflect on the expectations and what we want from students, including evidence for learning</w:t>
      </w:r>
    </w:p>
    <w:p w14:paraId="232EBCD1" w14:textId="77777777" w:rsidR="001A638D" w:rsidRPr="00B25B30" w:rsidRDefault="001A638D" w:rsidP="001A638D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2: List the details of the specific assignment and the learning outcomes</w:t>
      </w:r>
    </w:p>
    <w:p w14:paraId="530E5C91" w14:textId="77777777" w:rsidR="001A638D" w:rsidRPr="00B25B30" w:rsidRDefault="001A638D" w:rsidP="001A638D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3: Group and label materials from Stage 1 &amp; 2 to identify dimensions</w:t>
      </w:r>
    </w:p>
    <w:p w14:paraId="6901FAD1" w14:textId="77777777" w:rsidR="001A638D" w:rsidRPr="00B25B30" w:rsidRDefault="001A638D" w:rsidP="001A638D">
      <w:pPr>
        <w:ind w:left="720"/>
        <w:rPr>
          <w:sz w:val="24"/>
          <w:szCs w:val="24"/>
        </w:rPr>
      </w:pPr>
      <w:r w:rsidRPr="00B25B30">
        <w:rPr>
          <w:sz w:val="24"/>
          <w:szCs w:val="24"/>
        </w:rPr>
        <w:t>Stage 4: Organize into a grid and identify different levels of achievement (Stevens &amp; Levi, 2005, p. 30-46)</w:t>
      </w:r>
    </w:p>
    <w:p w14:paraId="0C002375" w14:textId="77777777" w:rsidR="001A638D" w:rsidRPr="00B25B30" w:rsidRDefault="001A638D" w:rsidP="001A638D">
      <w:pPr>
        <w:rPr>
          <w:sz w:val="24"/>
          <w:szCs w:val="24"/>
        </w:rPr>
      </w:pPr>
    </w:p>
    <w:p w14:paraId="09C1AD3E" w14:textId="329B9E27" w:rsidR="001A638D" w:rsidRPr="00B25B30" w:rsidRDefault="001A638D" w:rsidP="001A638D">
      <w:pPr>
        <w:rPr>
          <w:sz w:val="24"/>
          <w:szCs w:val="24"/>
        </w:rPr>
      </w:pPr>
      <w:r w:rsidRPr="00B25B30">
        <w:rPr>
          <w:sz w:val="24"/>
          <w:szCs w:val="24"/>
        </w:rPr>
        <w:t xml:space="preserve">Source: Stevens, </w:t>
      </w:r>
      <w:proofErr w:type="spellStart"/>
      <w:r w:rsidRPr="00B25B30">
        <w:rPr>
          <w:sz w:val="24"/>
          <w:szCs w:val="24"/>
        </w:rPr>
        <w:t>Dannelle</w:t>
      </w:r>
      <w:proofErr w:type="spellEnd"/>
      <w:r w:rsidRPr="00B25B30">
        <w:rPr>
          <w:sz w:val="24"/>
          <w:szCs w:val="24"/>
        </w:rPr>
        <w:t xml:space="preserve"> D., and Levi, </w:t>
      </w:r>
      <w:proofErr w:type="spellStart"/>
      <w:r w:rsidRPr="00B25B30">
        <w:rPr>
          <w:sz w:val="24"/>
          <w:szCs w:val="24"/>
        </w:rPr>
        <w:t>Anotnia</w:t>
      </w:r>
      <w:proofErr w:type="spellEnd"/>
      <w:r w:rsidRPr="00B25B30">
        <w:rPr>
          <w:sz w:val="24"/>
          <w:szCs w:val="24"/>
        </w:rPr>
        <w:t xml:space="preserve"> J. (2005). </w:t>
      </w:r>
      <w:r w:rsidRPr="00B25B30">
        <w:rPr>
          <w:i/>
          <w:iCs/>
          <w:sz w:val="24"/>
          <w:szCs w:val="24"/>
        </w:rPr>
        <w:t xml:space="preserve">Introduction to rubrics: An assessment tool to save grading time, convey effective feedback, and promote student learning. </w:t>
      </w:r>
      <w:r w:rsidRPr="00B25B30">
        <w:rPr>
          <w:sz w:val="24"/>
          <w:szCs w:val="24"/>
        </w:rPr>
        <w:t>Sterling, VA: Stylus.</w:t>
      </w:r>
    </w:p>
    <w:sectPr w:rsidR="001A638D" w:rsidRPr="00B25B30" w:rsidSect="0065633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4E9F4A" w14:textId="77777777" w:rsidR="00EE2AD5" w:rsidRDefault="00EE2AD5" w:rsidP="00D2302D">
      <w:pPr>
        <w:spacing w:line="240" w:lineRule="auto"/>
      </w:pPr>
      <w:r>
        <w:separator/>
      </w:r>
    </w:p>
  </w:endnote>
  <w:endnote w:type="continuationSeparator" w:id="0">
    <w:p w14:paraId="2A395F21" w14:textId="77777777" w:rsidR="00EE2AD5" w:rsidRDefault="00EE2AD5" w:rsidP="00D230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63D6B" w14:textId="77777777" w:rsidR="002634BF" w:rsidRDefault="002634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71606B" w14:textId="005A0270" w:rsidR="00D2302D" w:rsidRPr="00D2302D" w:rsidRDefault="0091742F" w:rsidP="00D2302D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Us</w:t>
    </w:r>
    <w:r w:rsidR="003503A1">
      <w:rPr>
        <w:sz w:val="16"/>
        <w:szCs w:val="16"/>
      </w:rPr>
      <w:t>e</w:t>
    </w:r>
    <w:r>
      <w:rPr>
        <w:sz w:val="16"/>
        <w:szCs w:val="16"/>
      </w:rPr>
      <w:t xml:space="preserve">: </w:t>
    </w:r>
    <w:r w:rsidR="00790BCA">
      <w:rPr>
        <w:sz w:val="16"/>
        <w:szCs w:val="16"/>
      </w:rPr>
      <w:t xml:space="preserve">Fall 2022, </w:t>
    </w:r>
    <w:r w:rsidR="00565D32">
      <w:rPr>
        <w:sz w:val="16"/>
        <w:szCs w:val="16"/>
      </w:rPr>
      <w:t>IDS 142 Pilo</w:t>
    </w:r>
    <w:r w:rsidR="00790BCA">
      <w:rPr>
        <w:sz w:val="16"/>
        <w:szCs w:val="16"/>
      </w:rPr>
      <w:t>t Rubric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332BC7" w14:textId="77777777" w:rsidR="002634BF" w:rsidRDefault="002634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D5573B" w14:textId="77777777" w:rsidR="00EE2AD5" w:rsidRDefault="00EE2AD5" w:rsidP="00D2302D">
      <w:pPr>
        <w:spacing w:line="240" w:lineRule="auto"/>
      </w:pPr>
      <w:r>
        <w:separator/>
      </w:r>
    </w:p>
  </w:footnote>
  <w:footnote w:type="continuationSeparator" w:id="0">
    <w:p w14:paraId="541A32A8" w14:textId="77777777" w:rsidR="00EE2AD5" w:rsidRDefault="00EE2AD5" w:rsidP="00D230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B2C169" w14:textId="29221466" w:rsidR="002634BF" w:rsidRDefault="002634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ABEC2" w14:textId="2EE3B10E" w:rsidR="002634BF" w:rsidRDefault="002634B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C851D1" w14:textId="0CC313CF" w:rsidR="002634BF" w:rsidRDefault="002634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02A73"/>
    <w:multiLevelType w:val="hybridMultilevel"/>
    <w:tmpl w:val="AB100ED2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7412C7"/>
    <w:multiLevelType w:val="hybridMultilevel"/>
    <w:tmpl w:val="5DC854F0"/>
    <w:lvl w:ilvl="0" w:tplc="2FD09EE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356EA0"/>
    <w:multiLevelType w:val="hybridMultilevel"/>
    <w:tmpl w:val="65CC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634FE"/>
    <w:multiLevelType w:val="hybridMultilevel"/>
    <w:tmpl w:val="607A95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33E"/>
    <w:rsid w:val="000008DB"/>
    <w:rsid w:val="00005DA5"/>
    <w:rsid w:val="00006AD7"/>
    <w:rsid w:val="000100A3"/>
    <w:rsid w:val="00014AA0"/>
    <w:rsid w:val="000156AF"/>
    <w:rsid w:val="000241AB"/>
    <w:rsid w:val="00024778"/>
    <w:rsid w:val="00030ED2"/>
    <w:rsid w:val="00035879"/>
    <w:rsid w:val="00041F55"/>
    <w:rsid w:val="000476F0"/>
    <w:rsid w:val="0005077D"/>
    <w:rsid w:val="00050C2C"/>
    <w:rsid w:val="000526EB"/>
    <w:rsid w:val="000528AB"/>
    <w:rsid w:val="000539B8"/>
    <w:rsid w:val="00053C89"/>
    <w:rsid w:val="000561DD"/>
    <w:rsid w:val="00063B08"/>
    <w:rsid w:val="00064002"/>
    <w:rsid w:val="00066993"/>
    <w:rsid w:val="00070247"/>
    <w:rsid w:val="00070576"/>
    <w:rsid w:val="00073966"/>
    <w:rsid w:val="00074745"/>
    <w:rsid w:val="0007667C"/>
    <w:rsid w:val="00076FC0"/>
    <w:rsid w:val="00080371"/>
    <w:rsid w:val="00081E4F"/>
    <w:rsid w:val="00081F89"/>
    <w:rsid w:val="00082581"/>
    <w:rsid w:val="00084462"/>
    <w:rsid w:val="000875CA"/>
    <w:rsid w:val="00090E05"/>
    <w:rsid w:val="0009206E"/>
    <w:rsid w:val="00094126"/>
    <w:rsid w:val="0009729C"/>
    <w:rsid w:val="000A2208"/>
    <w:rsid w:val="000A52BE"/>
    <w:rsid w:val="000B01E1"/>
    <w:rsid w:val="000B06AC"/>
    <w:rsid w:val="000B23EB"/>
    <w:rsid w:val="000C17DA"/>
    <w:rsid w:val="000D7017"/>
    <w:rsid w:val="000E4B1C"/>
    <w:rsid w:val="000F0CE9"/>
    <w:rsid w:val="000F1F73"/>
    <w:rsid w:val="000F3D49"/>
    <w:rsid w:val="00101718"/>
    <w:rsid w:val="00113D26"/>
    <w:rsid w:val="00115F2A"/>
    <w:rsid w:val="001207F2"/>
    <w:rsid w:val="00120952"/>
    <w:rsid w:val="00130A47"/>
    <w:rsid w:val="00133266"/>
    <w:rsid w:val="001370CB"/>
    <w:rsid w:val="0014084D"/>
    <w:rsid w:val="0014438E"/>
    <w:rsid w:val="00146E9D"/>
    <w:rsid w:val="00150231"/>
    <w:rsid w:val="00152F6C"/>
    <w:rsid w:val="00162112"/>
    <w:rsid w:val="0016226A"/>
    <w:rsid w:val="00165196"/>
    <w:rsid w:val="001714CC"/>
    <w:rsid w:val="00175642"/>
    <w:rsid w:val="001757F7"/>
    <w:rsid w:val="00180624"/>
    <w:rsid w:val="00191302"/>
    <w:rsid w:val="001923B8"/>
    <w:rsid w:val="00192AB7"/>
    <w:rsid w:val="001A377F"/>
    <w:rsid w:val="001A5DAD"/>
    <w:rsid w:val="001A638D"/>
    <w:rsid w:val="001A6C68"/>
    <w:rsid w:val="001B2F51"/>
    <w:rsid w:val="001B4236"/>
    <w:rsid w:val="001B7BCA"/>
    <w:rsid w:val="001C1258"/>
    <w:rsid w:val="001C2605"/>
    <w:rsid w:val="001C2B37"/>
    <w:rsid w:val="001C2B9A"/>
    <w:rsid w:val="001C52BB"/>
    <w:rsid w:val="001C57F2"/>
    <w:rsid w:val="001C580D"/>
    <w:rsid w:val="001C6C0D"/>
    <w:rsid w:val="001D7C85"/>
    <w:rsid w:val="001E40E8"/>
    <w:rsid w:val="001E5EBD"/>
    <w:rsid w:val="001F2726"/>
    <w:rsid w:val="001F2EF4"/>
    <w:rsid w:val="001F57EE"/>
    <w:rsid w:val="0020106A"/>
    <w:rsid w:val="00205898"/>
    <w:rsid w:val="002105E1"/>
    <w:rsid w:val="00210722"/>
    <w:rsid w:val="00210B2C"/>
    <w:rsid w:val="0021484F"/>
    <w:rsid w:val="0021616A"/>
    <w:rsid w:val="00221CFF"/>
    <w:rsid w:val="00221DA0"/>
    <w:rsid w:val="00224C21"/>
    <w:rsid w:val="002363C4"/>
    <w:rsid w:val="002378E4"/>
    <w:rsid w:val="0024069F"/>
    <w:rsid w:val="00244587"/>
    <w:rsid w:val="00250121"/>
    <w:rsid w:val="00260F17"/>
    <w:rsid w:val="002634BF"/>
    <w:rsid w:val="0026465C"/>
    <w:rsid w:val="00264E92"/>
    <w:rsid w:val="0027067D"/>
    <w:rsid w:val="00270C41"/>
    <w:rsid w:val="002723C5"/>
    <w:rsid w:val="00272A51"/>
    <w:rsid w:val="00282C53"/>
    <w:rsid w:val="00293937"/>
    <w:rsid w:val="00297F1C"/>
    <w:rsid w:val="002A5D34"/>
    <w:rsid w:val="002A68DB"/>
    <w:rsid w:val="002B0904"/>
    <w:rsid w:val="002B28E3"/>
    <w:rsid w:val="002B64D8"/>
    <w:rsid w:val="002E3E3E"/>
    <w:rsid w:val="002E4282"/>
    <w:rsid w:val="002E7291"/>
    <w:rsid w:val="002F1E55"/>
    <w:rsid w:val="002F4511"/>
    <w:rsid w:val="003058D8"/>
    <w:rsid w:val="003070CF"/>
    <w:rsid w:val="00310ABB"/>
    <w:rsid w:val="00313004"/>
    <w:rsid w:val="00314D9C"/>
    <w:rsid w:val="00317F8A"/>
    <w:rsid w:val="00322145"/>
    <w:rsid w:val="00324E90"/>
    <w:rsid w:val="00327719"/>
    <w:rsid w:val="003277FC"/>
    <w:rsid w:val="003338C0"/>
    <w:rsid w:val="00337B2E"/>
    <w:rsid w:val="0034546F"/>
    <w:rsid w:val="00347F6B"/>
    <w:rsid w:val="003503A1"/>
    <w:rsid w:val="00351FEF"/>
    <w:rsid w:val="00353B50"/>
    <w:rsid w:val="00356C84"/>
    <w:rsid w:val="0035774F"/>
    <w:rsid w:val="0036314D"/>
    <w:rsid w:val="00364532"/>
    <w:rsid w:val="00372346"/>
    <w:rsid w:val="00372DF7"/>
    <w:rsid w:val="0037406E"/>
    <w:rsid w:val="003742F6"/>
    <w:rsid w:val="0037797C"/>
    <w:rsid w:val="00382498"/>
    <w:rsid w:val="0038625A"/>
    <w:rsid w:val="00387375"/>
    <w:rsid w:val="003955ED"/>
    <w:rsid w:val="003A001E"/>
    <w:rsid w:val="003A4D4F"/>
    <w:rsid w:val="003A4D6F"/>
    <w:rsid w:val="003A4EC5"/>
    <w:rsid w:val="003A7CD3"/>
    <w:rsid w:val="003C0C4E"/>
    <w:rsid w:val="003C5F44"/>
    <w:rsid w:val="003D26A0"/>
    <w:rsid w:val="003D5EFD"/>
    <w:rsid w:val="003E0AE6"/>
    <w:rsid w:val="003E11B1"/>
    <w:rsid w:val="003E1921"/>
    <w:rsid w:val="003E1C7A"/>
    <w:rsid w:val="003E4C96"/>
    <w:rsid w:val="003F59E1"/>
    <w:rsid w:val="003F74B6"/>
    <w:rsid w:val="004104A4"/>
    <w:rsid w:val="00413C44"/>
    <w:rsid w:val="00417AAF"/>
    <w:rsid w:val="00420BA8"/>
    <w:rsid w:val="00424B80"/>
    <w:rsid w:val="00426FBC"/>
    <w:rsid w:val="00430451"/>
    <w:rsid w:val="0043528C"/>
    <w:rsid w:val="0044066A"/>
    <w:rsid w:val="00441E8A"/>
    <w:rsid w:val="0044568A"/>
    <w:rsid w:val="00445EBB"/>
    <w:rsid w:val="0045125C"/>
    <w:rsid w:val="00451408"/>
    <w:rsid w:val="00457123"/>
    <w:rsid w:val="00465EFA"/>
    <w:rsid w:val="00484081"/>
    <w:rsid w:val="00492162"/>
    <w:rsid w:val="00496D6D"/>
    <w:rsid w:val="004A0338"/>
    <w:rsid w:val="004A1CA2"/>
    <w:rsid w:val="004A27CF"/>
    <w:rsid w:val="004A37B2"/>
    <w:rsid w:val="004B1669"/>
    <w:rsid w:val="004C003D"/>
    <w:rsid w:val="004D02EA"/>
    <w:rsid w:val="004D237E"/>
    <w:rsid w:val="004D7579"/>
    <w:rsid w:val="004E0CA6"/>
    <w:rsid w:val="004E6FF9"/>
    <w:rsid w:val="004E7ECC"/>
    <w:rsid w:val="004F3EC5"/>
    <w:rsid w:val="004F4388"/>
    <w:rsid w:val="004F5B02"/>
    <w:rsid w:val="004F638F"/>
    <w:rsid w:val="004F798C"/>
    <w:rsid w:val="00503939"/>
    <w:rsid w:val="00511328"/>
    <w:rsid w:val="00513A83"/>
    <w:rsid w:val="005152D3"/>
    <w:rsid w:val="00517057"/>
    <w:rsid w:val="005175A8"/>
    <w:rsid w:val="0052072A"/>
    <w:rsid w:val="005208B9"/>
    <w:rsid w:val="00527C26"/>
    <w:rsid w:val="00527E73"/>
    <w:rsid w:val="00532707"/>
    <w:rsid w:val="0053430C"/>
    <w:rsid w:val="00541487"/>
    <w:rsid w:val="00542140"/>
    <w:rsid w:val="005516CC"/>
    <w:rsid w:val="00552C81"/>
    <w:rsid w:val="00557076"/>
    <w:rsid w:val="005628D7"/>
    <w:rsid w:val="00564C95"/>
    <w:rsid w:val="00565D32"/>
    <w:rsid w:val="00565EFD"/>
    <w:rsid w:val="005805E4"/>
    <w:rsid w:val="00581896"/>
    <w:rsid w:val="00583595"/>
    <w:rsid w:val="00591D92"/>
    <w:rsid w:val="00593B07"/>
    <w:rsid w:val="005A2771"/>
    <w:rsid w:val="005A3C72"/>
    <w:rsid w:val="005A441C"/>
    <w:rsid w:val="005A5930"/>
    <w:rsid w:val="005B45FA"/>
    <w:rsid w:val="005B6C05"/>
    <w:rsid w:val="005C3DB1"/>
    <w:rsid w:val="005C468C"/>
    <w:rsid w:val="005D0260"/>
    <w:rsid w:val="005D1F10"/>
    <w:rsid w:val="005D7AA2"/>
    <w:rsid w:val="005E24C3"/>
    <w:rsid w:val="005E33C5"/>
    <w:rsid w:val="005E3BCD"/>
    <w:rsid w:val="005E4710"/>
    <w:rsid w:val="005F0B65"/>
    <w:rsid w:val="005F3A60"/>
    <w:rsid w:val="005F6396"/>
    <w:rsid w:val="00611989"/>
    <w:rsid w:val="006123EF"/>
    <w:rsid w:val="00613789"/>
    <w:rsid w:val="006168D1"/>
    <w:rsid w:val="00620944"/>
    <w:rsid w:val="00621CAE"/>
    <w:rsid w:val="006253F6"/>
    <w:rsid w:val="00630CF7"/>
    <w:rsid w:val="00632410"/>
    <w:rsid w:val="00636F39"/>
    <w:rsid w:val="0064026B"/>
    <w:rsid w:val="006446BC"/>
    <w:rsid w:val="00644C72"/>
    <w:rsid w:val="00652B12"/>
    <w:rsid w:val="0065633E"/>
    <w:rsid w:val="00664A92"/>
    <w:rsid w:val="00667BDA"/>
    <w:rsid w:val="00681995"/>
    <w:rsid w:val="0068778A"/>
    <w:rsid w:val="00687BDE"/>
    <w:rsid w:val="00690403"/>
    <w:rsid w:val="00691C89"/>
    <w:rsid w:val="006935F8"/>
    <w:rsid w:val="0069700E"/>
    <w:rsid w:val="00697A55"/>
    <w:rsid w:val="006A1F66"/>
    <w:rsid w:val="006B0EC8"/>
    <w:rsid w:val="006B0F1A"/>
    <w:rsid w:val="006B3FD6"/>
    <w:rsid w:val="006B53C5"/>
    <w:rsid w:val="006B70BE"/>
    <w:rsid w:val="006C281A"/>
    <w:rsid w:val="006E3361"/>
    <w:rsid w:val="00704CD4"/>
    <w:rsid w:val="00706ADC"/>
    <w:rsid w:val="0070709A"/>
    <w:rsid w:val="007132E6"/>
    <w:rsid w:val="007170C7"/>
    <w:rsid w:val="00720713"/>
    <w:rsid w:val="00720E90"/>
    <w:rsid w:val="007304D1"/>
    <w:rsid w:val="007335E4"/>
    <w:rsid w:val="00746CC6"/>
    <w:rsid w:val="00746FD3"/>
    <w:rsid w:val="00750D22"/>
    <w:rsid w:val="007536B2"/>
    <w:rsid w:val="00761C3A"/>
    <w:rsid w:val="00761F3A"/>
    <w:rsid w:val="00762722"/>
    <w:rsid w:val="00763AF5"/>
    <w:rsid w:val="007716A4"/>
    <w:rsid w:val="00790BCA"/>
    <w:rsid w:val="0079372D"/>
    <w:rsid w:val="00794B1C"/>
    <w:rsid w:val="007959EE"/>
    <w:rsid w:val="007A193A"/>
    <w:rsid w:val="007A321E"/>
    <w:rsid w:val="007B00B2"/>
    <w:rsid w:val="007B1A74"/>
    <w:rsid w:val="007B6D2C"/>
    <w:rsid w:val="007B7D98"/>
    <w:rsid w:val="007C02C4"/>
    <w:rsid w:val="007C31C5"/>
    <w:rsid w:val="007C4328"/>
    <w:rsid w:val="007D4B49"/>
    <w:rsid w:val="007D6CC4"/>
    <w:rsid w:val="007D72AD"/>
    <w:rsid w:val="007E37F8"/>
    <w:rsid w:val="007E3C27"/>
    <w:rsid w:val="007E63A2"/>
    <w:rsid w:val="007F239D"/>
    <w:rsid w:val="008031FE"/>
    <w:rsid w:val="00803669"/>
    <w:rsid w:val="00803872"/>
    <w:rsid w:val="00805B1F"/>
    <w:rsid w:val="00812A45"/>
    <w:rsid w:val="008220F4"/>
    <w:rsid w:val="0083696E"/>
    <w:rsid w:val="00836993"/>
    <w:rsid w:val="00843266"/>
    <w:rsid w:val="00846721"/>
    <w:rsid w:val="00847F43"/>
    <w:rsid w:val="008555EC"/>
    <w:rsid w:val="008576B9"/>
    <w:rsid w:val="008638FA"/>
    <w:rsid w:val="00863B8E"/>
    <w:rsid w:val="008715A7"/>
    <w:rsid w:val="00872C2E"/>
    <w:rsid w:val="00875D00"/>
    <w:rsid w:val="00877D67"/>
    <w:rsid w:val="00883BDA"/>
    <w:rsid w:val="00892327"/>
    <w:rsid w:val="00893F64"/>
    <w:rsid w:val="0089769E"/>
    <w:rsid w:val="008A2AB3"/>
    <w:rsid w:val="008A2D34"/>
    <w:rsid w:val="008A35C3"/>
    <w:rsid w:val="008A3E19"/>
    <w:rsid w:val="008A7C73"/>
    <w:rsid w:val="008B5942"/>
    <w:rsid w:val="008C29B8"/>
    <w:rsid w:val="008C2C25"/>
    <w:rsid w:val="008C7E83"/>
    <w:rsid w:val="008D05DD"/>
    <w:rsid w:val="008D235F"/>
    <w:rsid w:val="008D3096"/>
    <w:rsid w:val="008D46A1"/>
    <w:rsid w:val="008D555E"/>
    <w:rsid w:val="008E010B"/>
    <w:rsid w:val="008E151A"/>
    <w:rsid w:val="008E1E20"/>
    <w:rsid w:val="008E3199"/>
    <w:rsid w:val="008F557F"/>
    <w:rsid w:val="008F605C"/>
    <w:rsid w:val="008F7E34"/>
    <w:rsid w:val="0090181C"/>
    <w:rsid w:val="0091467B"/>
    <w:rsid w:val="00916D62"/>
    <w:rsid w:val="00916F2A"/>
    <w:rsid w:val="0091742F"/>
    <w:rsid w:val="009175BF"/>
    <w:rsid w:val="009307D3"/>
    <w:rsid w:val="00935BFF"/>
    <w:rsid w:val="00941045"/>
    <w:rsid w:val="00957246"/>
    <w:rsid w:val="00963E8D"/>
    <w:rsid w:val="00970414"/>
    <w:rsid w:val="00972101"/>
    <w:rsid w:val="00972DBA"/>
    <w:rsid w:val="00974240"/>
    <w:rsid w:val="00980107"/>
    <w:rsid w:val="00981AC7"/>
    <w:rsid w:val="00984739"/>
    <w:rsid w:val="00997558"/>
    <w:rsid w:val="009A17EA"/>
    <w:rsid w:val="009A65FB"/>
    <w:rsid w:val="009B43EE"/>
    <w:rsid w:val="009B7305"/>
    <w:rsid w:val="009C3063"/>
    <w:rsid w:val="009C696C"/>
    <w:rsid w:val="009D7382"/>
    <w:rsid w:val="009E50FD"/>
    <w:rsid w:val="009F0C78"/>
    <w:rsid w:val="009F5B03"/>
    <w:rsid w:val="00A044EF"/>
    <w:rsid w:val="00A075A9"/>
    <w:rsid w:val="00A127CD"/>
    <w:rsid w:val="00A21940"/>
    <w:rsid w:val="00A248D1"/>
    <w:rsid w:val="00A25B15"/>
    <w:rsid w:val="00A30CEF"/>
    <w:rsid w:val="00A310B6"/>
    <w:rsid w:val="00A31E41"/>
    <w:rsid w:val="00A33D53"/>
    <w:rsid w:val="00A402D5"/>
    <w:rsid w:val="00A41FE4"/>
    <w:rsid w:val="00A42021"/>
    <w:rsid w:val="00A44F8F"/>
    <w:rsid w:val="00A47B7D"/>
    <w:rsid w:val="00A51E4B"/>
    <w:rsid w:val="00A550F1"/>
    <w:rsid w:val="00A55103"/>
    <w:rsid w:val="00A615C1"/>
    <w:rsid w:val="00A61768"/>
    <w:rsid w:val="00A650B9"/>
    <w:rsid w:val="00A7146F"/>
    <w:rsid w:val="00A7636A"/>
    <w:rsid w:val="00A76589"/>
    <w:rsid w:val="00A7757C"/>
    <w:rsid w:val="00A85929"/>
    <w:rsid w:val="00AA3073"/>
    <w:rsid w:val="00AA3951"/>
    <w:rsid w:val="00AA7E6A"/>
    <w:rsid w:val="00AB6F7E"/>
    <w:rsid w:val="00AC3D37"/>
    <w:rsid w:val="00AC481E"/>
    <w:rsid w:val="00AC5517"/>
    <w:rsid w:val="00AC7749"/>
    <w:rsid w:val="00AD28F3"/>
    <w:rsid w:val="00AD69AD"/>
    <w:rsid w:val="00AE7A36"/>
    <w:rsid w:val="00AF254A"/>
    <w:rsid w:val="00AF2944"/>
    <w:rsid w:val="00AF64FD"/>
    <w:rsid w:val="00B0694B"/>
    <w:rsid w:val="00B10533"/>
    <w:rsid w:val="00B11BBB"/>
    <w:rsid w:val="00B12D22"/>
    <w:rsid w:val="00B14566"/>
    <w:rsid w:val="00B147A9"/>
    <w:rsid w:val="00B20649"/>
    <w:rsid w:val="00B25B30"/>
    <w:rsid w:val="00B25D9C"/>
    <w:rsid w:val="00B314A5"/>
    <w:rsid w:val="00B423F1"/>
    <w:rsid w:val="00B441C9"/>
    <w:rsid w:val="00B459C1"/>
    <w:rsid w:val="00B505CC"/>
    <w:rsid w:val="00B53A57"/>
    <w:rsid w:val="00B545A1"/>
    <w:rsid w:val="00B55C10"/>
    <w:rsid w:val="00B5727C"/>
    <w:rsid w:val="00B5745F"/>
    <w:rsid w:val="00B60DAF"/>
    <w:rsid w:val="00B636FD"/>
    <w:rsid w:val="00B63E40"/>
    <w:rsid w:val="00B71380"/>
    <w:rsid w:val="00B71D42"/>
    <w:rsid w:val="00B722FB"/>
    <w:rsid w:val="00B96F99"/>
    <w:rsid w:val="00BA0882"/>
    <w:rsid w:val="00BB03D5"/>
    <w:rsid w:val="00BB1FC9"/>
    <w:rsid w:val="00BB414D"/>
    <w:rsid w:val="00BB6F47"/>
    <w:rsid w:val="00BC05B6"/>
    <w:rsid w:val="00BC29BE"/>
    <w:rsid w:val="00BC51C5"/>
    <w:rsid w:val="00BC7A66"/>
    <w:rsid w:val="00BD37E4"/>
    <w:rsid w:val="00BD4038"/>
    <w:rsid w:val="00BD452C"/>
    <w:rsid w:val="00BD55FF"/>
    <w:rsid w:val="00BD79DF"/>
    <w:rsid w:val="00BE0AE6"/>
    <w:rsid w:val="00BE2B6C"/>
    <w:rsid w:val="00BF0906"/>
    <w:rsid w:val="00C1587C"/>
    <w:rsid w:val="00C219C4"/>
    <w:rsid w:val="00C25346"/>
    <w:rsid w:val="00C40736"/>
    <w:rsid w:val="00C420B0"/>
    <w:rsid w:val="00C42B9E"/>
    <w:rsid w:val="00C45AC8"/>
    <w:rsid w:val="00C47397"/>
    <w:rsid w:val="00C52532"/>
    <w:rsid w:val="00C52ABA"/>
    <w:rsid w:val="00C53DC8"/>
    <w:rsid w:val="00C54200"/>
    <w:rsid w:val="00C64E85"/>
    <w:rsid w:val="00C673FA"/>
    <w:rsid w:val="00C67BA3"/>
    <w:rsid w:val="00C7260C"/>
    <w:rsid w:val="00C872D6"/>
    <w:rsid w:val="00C91C01"/>
    <w:rsid w:val="00C93EF3"/>
    <w:rsid w:val="00C9472D"/>
    <w:rsid w:val="00CA0282"/>
    <w:rsid w:val="00CA4BE1"/>
    <w:rsid w:val="00CA58F7"/>
    <w:rsid w:val="00CA6B73"/>
    <w:rsid w:val="00CB5946"/>
    <w:rsid w:val="00CB59C5"/>
    <w:rsid w:val="00CB701C"/>
    <w:rsid w:val="00CC7E32"/>
    <w:rsid w:val="00CD3824"/>
    <w:rsid w:val="00CD58A3"/>
    <w:rsid w:val="00CE10EE"/>
    <w:rsid w:val="00CE357E"/>
    <w:rsid w:val="00CE584B"/>
    <w:rsid w:val="00CE69EC"/>
    <w:rsid w:val="00CF0E7A"/>
    <w:rsid w:val="00CF4262"/>
    <w:rsid w:val="00D00770"/>
    <w:rsid w:val="00D02C68"/>
    <w:rsid w:val="00D04023"/>
    <w:rsid w:val="00D07138"/>
    <w:rsid w:val="00D222AE"/>
    <w:rsid w:val="00D2302D"/>
    <w:rsid w:val="00D30873"/>
    <w:rsid w:val="00D31701"/>
    <w:rsid w:val="00D31787"/>
    <w:rsid w:val="00D51932"/>
    <w:rsid w:val="00D548CF"/>
    <w:rsid w:val="00D554E2"/>
    <w:rsid w:val="00D67F62"/>
    <w:rsid w:val="00D753F4"/>
    <w:rsid w:val="00D765B7"/>
    <w:rsid w:val="00D955FC"/>
    <w:rsid w:val="00DA1263"/>
    <w:rsid w:val="00DB18A3"/>
    <w:rsid w:val="00DB5F3C"/>
    <w:rsid w:val="00DB7B30"/>
    <w:rsid w:val="00DC1058"/>
    <w:rsid w:val="00DC58A3"/>
    <w:rsid w:val="00DD683F"/>
    <w:rsid w:val="00DE258A"/>
    <w:rsid w:val="00DE65FB"/>
    <w:rsid w:val="00DE7EF6"/>
    <w:rsid w:val="00DF7A50"/>
    <w:rsid w:val="00E0191A"/>
    <w:rsid w:val="00E01D8A"/>
    <w:rsid w:val="00E03D7D"/>
    <w:rsid w:val="00E059FB"/>
    <w:rsid w:val="00E07521"/>
    <w:rsid w:val="00E07522"/>
    <w:rsid w:val="00E07AFE"/>
    <w:rsid w:val="00E20EB9"/>
    <w:rsid w:val="00E21739"/>
    <w:rsid w:val="00E235D0"/>
    <w:rsid w:val="00E27BE6"/>
    <w:rsid w:val="00E37738"/>
    <w:rsid w:val="00E5123E"/>
    <w:rsid w:val="00E61199"/>
    <w:rsid w:val="00E830EB"/>
    <w:rsid w:val="00E866F1"/>
    <w:rsid w:val="00E86AAA"/>
    <w:rsid w:val="00E909EF"/>
    <w:rsid w:val="00E95D80"/>
    <w:rsid w:val="00E96B9B"/>
    <w:rsid w:val="00EA2064"/>
    <w:rsid w:val="00EB111E"/>
    <w:rsid w:val="00EB2D43"/>
    <w:rsid w:val="00EB5EDA"/>
    <w:rsid w:val="00EC06F2"/>
    <w:rsid w:val="00EC4679"/>
    <w:rsid w:val="00ED01D9"/>
    <w:rsid w:val="00EE2AD5"/>
    <w:rsid w:val="00EE6D88"/>
    <w:rsid w:val="00EF321B"/>
    <w:rsid w:val="00EF6C2B"/>
    <w:rsid w:val="00F008B0"/>
    <w:rsid w:val="00F06F37"/>
    <w:rsid w:val="00F12E2B"/>
    <w:rsid w:val="00F325E3"/>
    <w:rsid w:val="00F460E8"/>
    <w:rsid w:val="00F46CB5"/>
    <w:rsid w:val="00F565A9"/>
    <w:rsid w:val="00F57077"/>
    <w:rsid w:val="00F65E2D"/>
    <w:rsid w:val="00F7350B"/>
    <w:rsid w:val="00F80A32"/>
    <w:rsid w:val="00F91E79"/>
    <w:rsid w:val="00F952C9"/>
    <w:rsid w:val="00F96D1D"/>
    <w:rsid w:val="00F97F8C"/>
    <w:rsid w:val="00FA0712"/>
    <w:rsid w:val="00FA4CC5"/>
    <w:rsid w:val="00FA6BD6"/>
    <w:rsid w:val="00FC42D4"/>
    <w:rsid w:val="00FD13DE"/>
    <w:rsid w:val="00FD4731"/>
    <w:rsid w:val="00FF3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90463"/>
  <w15:chartTrackingRefBased/>
  <w15:docId w15:val="{0EDA2084-E6B3-4898-B45D-F1D7103D3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47F6B"/>
    <w:pPr>
      <w:ind w:left="720"/>
      <w:contextualSpacing/>
    </w:pPr>
  </w:style>
  <w:style w:type="table" w:styleId="TableGrid">
    <w:name w:val="Table Grid"/>
    <w:basedOn w:val="TableNormal"/>
    <w:uiPriority w:val="39"/>
    <w:rsid w:val="00A25B1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02D"/>
  </w:style>
  <w:style w:type="paragraph" w:styleId="Footer">
    <w:name w:val="footer"/>
    <w:basedOn w:val="Normal"/>
    <w:link w:val="FooterChar"/>
    <w:uiPriority w:val="99"/>
    <w:unhideWhenUsed/>
    <w:rsid w:val="00D2302D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230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17DEEF-5BC1-4A07-BE8E-733EFCE37D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7F46B6-D52A-41DD-8F56-088260EB50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Andersen, Kent Steven</dc:creator>
  <cp:keywords/>
  <dc:description/>
  <cp:lastModifiedBy>Champion, Teddy</cp:lastModifiedBy>
  <cp:revision>606</cp:revision>
  <dcterms:created xsi:type="dcterms:W3CDTF">2022-08-08T20:51:00Z</dcterms:created>
  <dcterms:modified xsi:type="dcterms:W3CDTF">2022-11-28T15:25:00Z</dcterms:modified>
</cp:coreProperties>
</file>