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33053" w14:textId="4250C9A1" w:rsidR="00462294" w:rsidRDefault="00462294" w:rsidP="0046229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B07606">
        <w:rPr>
          <w:rFonts w:cs="Arial"/>
          <w:b/>
        </w:rPr>
        <w:t xml:space="preserve">MA 207 </w:t>
      </w:r>
      <w:r w:rsidR="00F42614">
        <w:rPr>
          <w:rFonts w:cs="Arial"/>
          <w:b/>
        </w:rPr>
        <w:t xml:space="preserve">7.2 </w:t>
      </w:r>
      <w:r>
        <w:rPr>
          <w:rFonts w:cs="Arial"/>
          <w:b/>
        </w:rPr>
        <w:t>Central Limit Theorem</w:t>
      </w:r>
      <w:r w:rsidRPr="00B07606">
        <w:rPr>
          <w:rFonts w:cs="Arial"/>
          <w:b/>
        </w:rPr>
        <w:tab/>
      </w:r>
      <w:r w:rsidRPr="00B07606">
        <w:rPr>
          <w:rFonts w:cs="Arial"/>
          <w:b/>
        </w:rPr>
        <w:tab/>
        <w:t>Name: ______</w:t>
      </w:r>
      <w:r>
        <w:rPr>
          <w:rFonts w:cs="Arial"/>
          <w:b/>
        </w:rPr>
        <w:t>______ _______________</w:t>
      </w:r>
      <w:r w:rsidRPr="00B07606">
        <w:rPr>
          <w:rFonts w:cs="Arial"/>
          <w:b/>
        </w:rPr>
        <w:t>______</w:t>
      </w:r>
      <w:proofErr w:type="spellStart"/>
      <w:r w:rsidRPr="00B07606">
        <w:rPr>
          <w:rFonts w:cs="Arial"/>
          <w:b/>
        </w:rPr>
        <w:t>Date:_____Time</w:t>
      </w:r>
      <w:proofErr w:type="spellEnd"/>
      <w:r w:rsidRPr="00B07606">
        <w:rPr>
          <w:rFonts w:cs="Arial"/>
          <w:b/>
        </w:rPr>
        <w:t>:_____</w:t>
      </w:r>
    </w:p>
    <w:p w14:paraId="0441CE87" w14:textId="77777777" w:rsidR="00462294" w:rsidRDefault="00462294" w:rsidP="0046229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6B9CCA83" w14:textId="77777777" w:rsidR="00762F89" w:rsidRDefault="00BD7EEA" w:rsidP="00674BEE">
      <w:pPr>
        <w:pStyle w:val="ListParagraph"/>
        <w:numPr>
          <w:ilvl w:val="0"/>
          <w:numId w:val="2"/>
        </w:numPr>
        <w:ind w:left="360"/>
      </w:pPr>
      <w:r>
        <w:t>Suppose that</w:t>
      </w:r>
      <w:r w:rsidR="00554B0D">
        <w:t>,</w:t>
      </w:r>
      <w:r>
        <w:t xml:space="preserve"> at a certain</w:t>
      </w:r>
      <w:r w:rsidR="004C501F">
        <w:t xml:space="preserve"> community</w:t>
      </w:r>
      <w:r>
        <w:t xml:space="preserve"> college, the population distribution of the </w:t>
      </w:r>
      <w:r w:rsidR="004C501F">
        <w:t>age</w:t>
      </w:r>
      <w:r w:rsidR="00554B0D">
        <w:t>s</w:t>
      </w:r>
      <w:r w:rsidR="004C501F">
        <w:t xml:space="preserve"> of the </w:t>
      </w:r>
      <w:r>
        <w:t>student</w:t>
      </w:r>
      <w:r w:rsidR="004C501F">
        <w:t>s</w:t>
      </w:r>
      <w:r w:rsidR="00A4671F">
        <w:t xml:space="preserve"> </w:t>
      </w:r>
      <w:r w:rsidR="00A4671F" w:rsidRPr="00A4671F">
        <w:rPr>
          <w:position w:val="-6"/>
        </w:rPr>
        <w:object w:dxaOrig="200" w:dyaOrig="220" w14:anchorId="20D16A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5" o:title=""/>
          </v:shape>
          <o:OLEObject Type="Embed" ProgID="Equation.DSMT4" ShapeID="_x0000_i1025" DrawAspect="Content" ObjectID="_1741348196" r:id="rId6"/>
        </w:object>
      </w:r>
      <w:r w:rsidR="00A4671F">
        <w:t xml:space="preserve"> </w:t>
      </w:r>
      <w:r>
        <w:t xml:space="preserve">is </w:t>
      </w:r>
      <w:r w:rsidR="00762F89">
        <w:t>approximately normal with a mean of 33</w:t>
      </w:r>
      <w:r w:rsidR="00DC2711">
        <w:t xml:space="preserve"> years </w:t>
      </w:r>
      <w:r w:rsidR="00762F89">
        <w:t>and a standard deviation of 5</w:t>
      </w:r>
      <w:r w:rsidR="00DC2711">
        <w:t xml:space="preserve"> years</w:t>
      </w:r>
      <w:r>
        <w:t>.</w:t>
      </w:r>
    </w:p>
    <w:p w14:paraId="7911E9A4" w14:textId="77777777" w:rsidR="00475764" w:rsidRDefault="00475764" w:rsidP="00475764">
      <w:pPr>
        <w:pStyle w:val="ListParagraph"/>
        <w:ind w:left="360"/>
      </w:pPr>
    </w:p>
    <w:p w14:paraId="3F3D21B4" w14:textId="77777777" w:rsidR="00BD7EEA" w:rsidRDefault="00BD7EEA" w:rsidP="00462294">
      <w:pPr>
        <w:pStyle w:val="ListParagraph"/>
        <w:numPr>
          <w:ilvl w:val="1"/>
          <w:numId w:val="2"/>
        </w:numPr>
        <w:ind w:left="720"/>
      </w:pPr>
      <w:r>
        <w:t>What is the mean</w:t>
      </w:r>
      <w:r w:rsidR="00554B0D">
        <w:t xml:space="preserve"> </w:t>
      </w:r>
      <w:r>
        <w:t xml:space="preserve">of the sampling distribution of sample means </w:t>
      </w:r>
      <w:r w:rsidR="00A4671F" w:rsidRPr="00A4671F">
        <w:rPr>
          <w:position w:val="-6"/>
        </w:rPr>
        <w:object w:dxaOrig="220" w:dyaOrig="260" w14:anchorId="1CE01322">
          <v:shape id="_x0000_i1026" type="#_x0000_t75" style="width:11.25pt;height:12.75pt" o:ole="">
            <v:imagedata r:id="rId7" o:title=""/>
          </v:shape>
          <o:OLEObject Type="Embed" ProgID="Equation.DSMT4" ShapeID="_x0000_i1026" DrawAspect="Content" ObjectID="_1741348197" r:id="rId8"/>
        </w:object>
      </w:r>
      <w:r w:rsidR="00A4671F">
        <w:t xml:space="preserve"> when the samples are of size </w:t>
      </w:r>
      <w:r w:rsidR="00A4671F" w:rsidRPr="00A4671F">
        <w:rPr>
          <w:position w:val="-6"/>
        </w:rPr>
        <w:object w:dxaOrig="900" w:dyaOrig="279" w14:anchorId="5B4AAEDB">
          <v:shape id="_x0000_i1027" type="#_x0000_t75" style="width:45pt;height:14.25pt" o:ole="">
            <v:imagedata r:id="rId9" o:title=""/>
          </v:shape>
          <o:OLEObject Type="Embed" ProgID="Equation.DSMT4" ShapeID="_x0000_i1027" DrawAspect="Content" ObjectID="_1741348198" r:id="rId10"/>
        </w:object>
      </w:r>
      <w:r w:rsidR="00A4671F">
        <w:t xml:space="preserve"> </w:t>
      </w:r>
      <w:r w:rsidR="00462294">
        <w:t xml:space="preserve">Use </w:t>
      </w:r>
      <w:r w:rsidR="00DC2711">
        <w:t xml:space="preserve">the correct notation (the appropriate letter) </w:t>
      </w:r>
      <w:r w:rsidR="00554B0D">
        <w:t>and</w:t>
      </w:r>
      <w:r w:rsidR="00DC2711">
        <w:t xml:space="preserve"> include unit</w:t>
      </w:r>
      <w:r w:rsidR="00462294">
        <w:t>s in your answer.</w:t>
      </w:r>
    </w:p>
    <w:p w14:paraId="2742CA3D" w14:textId="77777777" w:rsidR="00762F89" w:rsidRDefault="00762F89" w:rsidP="00462294"/>
    <w:p w14:paraId="48554374" w14:textId="77777777" w:rsidR="00DC2711" w:rsidRDefault="00BD7EEA" w:rsidP="00462294">
      <w:pPr>
        <w:pStyle w:val="ListParagraph"/>
        <w:numPr>
          <w:ilvl w:val="1"/>
          <w:numId w:val="2"/>
        </w:numPr>
        <w:ind w:left="720"/>
      </w:pPr>
      <w:r>
        <w:t xml:space="preserve">What is the standard deviation of the sampling distribution of sample means </w:t>
      </w:r>
      <w:r w:rsidR="00762F89">
        <w:t>when the samples are of size 100?</w:t>
      </w:r>
      <w:r w:rsidR="00DC2711" w:rsidRPr="00DC2711">
        <w:t xml:space="preserve"> </w:t>
      </w:r>
      <w:r w:rsidR="00462294">
        <w:t xml:space="preserve">Use </w:t>
      </w:r>
      <w:r w:rsidR="00554B0D">
        <w:t>the correct notation (the appropriate letter) and in</w:t>
      </w:r>
      <w:r w:rsidR="00352C26">
        <w:t>clude units in your answer</w:t>
      </w:r>
      <w:r w:rsidR="00554B0D">
        <w:t>.</w:t>
      </w:r>
    </w:p>
    <w:p w14:paraId="0A0982F3" w14:textId="29307F0E" w:rsidR="00DC2711" w:rsidRDefault="00DC2711" w:rsidP="00462294"/>
    <w:p w14:paraId="4487030B" w14:textId="77777777" w:rsidR="00F42614" w:rsidRDefault="00F42614" w:rsidP="00462294"/>
    <w:p w14:paraId="29F15488" w14:textId="77777777" w:rsidR="00762F89" w:rsidRDefault="00674BEE" w:rsidP="00462294">
      <w:pPr>
        <w:pStyle w:val="ListParagraph"/>
        <w:numPr>
          <w:ilvl w:val="1"/>
          <w:numId w:val="2"/>
        </w:numPr>
        <w:ind w:left="720"/>
      </w:pPr>
      <w:r>
        <w:t>S</w:t>
      </w:r>
      <w:r w:rsidR="00762F89">
        <w:t xml:space="preserve">uppose that you take a </w:t>
      </w:r>
      <w:r w:rsidR="00762F89" w:rsidRPr="0052196A">
        <w:rPr>
          <w:u w:val="single"/>
        </w:rPr>
        <w:t>SRS of 100 students</w:t>
      </w:r>
      <w:r w:rsidR="00762F89">
        <w:t>. What is the probability</w:t>
      </w:r>
      <w:r w:rsidR="00462294">
        <w:t xml:space="preserve"> </w:t>
      </w:r>
      <w:r w:rsidR="00554B0D">
        <w:t>that</w:t>
      </w:r>
      <w:r w:rsidR="00762F89">
        <w:t xml:space="preserve"> the </w:t>
      </w:r>
      <w:r w:rsidR="00462294">
        <w:t xml:space="preserve">sample </w:t>
      </w:r>
      <w:r w:rsidR="00762F89">
        <w:t>mean of this</w:t>
      </w:r>
      <w:r w:rsidR="00495697">
        <w:t xml:space="preserve"> particular sample is between 32 and 34</w:t>
      </w:r>
      <w:r w:rsidR="00762F89">
        <w:t>?</w:t>
      </w:r>
      <w:r w:rsidR="00DC2711">
        <w:t xml:space="preserve"> </w:t>
      </w:r>
      <w:r w:rsidR="00554B0D">
        <w:t xml:space="preserve">Shade </w:t>
      </w:r>
      <w:r w:rsidR="00462294">
        <w:t xml:space="preserve">a region under a labeled </w:t>
      </w:r>
      <w:r w:rsidR="00554B0D">
        <w:t xml:space="preserve">normal curve to represent your answer. </w:t>
      </w:r>
    </w:p>
    <w:p w14:paraId="4E978082" w14:textId="687CDBC3" w:rsidR="00F42614" w:rsidRDefault="003B754E" w:rsidP="003B754E">
      <w:pPr>
        <w:pStyle w:val="ListParagraph"/>
        <w:ind w:left="360"/>
      </w:pPr>
      <w:r w:rsidRPr="006D6AA0">
        <w:rPr>
          <w:rFonts w:cstheme="minorHAnsi"/>
          <w:noProof/>
        </w:rPr>
        <w:drawing>
          <wp:inline distT="0" distB="0" distL="0" distR="0" wp14:anchorId="31509237" wp14:editId="7B061C32">
            <wp:extent cx="2038350" cy="696651"/>
            <wp:effectExtent l="0" t="0" r="0" b="8255"/>
            <wp:docPr id="6" name="Picture 6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1977" cy="70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B8F33" w14:textId="0EFB09EB" w:rsidR="00F42614" w:rsidRDefault="00F42614" w:rsidP="00462294"/>
    <w:p w14:paraId="4FB82DC0" w14:textId="77777777" w:rsidR="00F42614" w:rsidRDefault="00F42614" w:rsidP="00462294"/>
    <w:p w14:paraId="36889578" w14:textId="30DAE43A" w:rsidR="00F42614" w:rsidRDefault="00F42614" w:rsidP="00462294"/>
    <w:p w14:paraId="5872516C" w14:textId="34AA7999" w:rsidR="00F42614" w:rsidRDefault="00F42614" w:rsidP="00462294"/>
    <w:p w14:paraId="0B07A280" w14:textId="77777777" w:rsidR="00F42614" w:rsidRDefault="00F42614" w:rsidP="00462294"/>
    <w:p w14:paraId="06B441A8" w14:textId="77777777" w:rsidR="00762F89" w:rsidRDefault="00674BEE" w:rsidP="00462294">
      <w:pPr>
        <w:pStyle w:val="ListParagraph"/>
        <w:numPr>
          <w:ilvl w:val="1"/>
          <w:numId w:val="2"/>
        </w:numPr>
        <w:ind w:left="720"/>
      </w:pPr>
      <w:r>
        <w:t>S</w:t>
      </w:r>
      <w:r w:rsidR="00762F89">
        <w:t xml:space="preserve">uppose that you take a </w:t>
      </w:r>
      <w:r w:rsidR="00762F89" w:rsidRPr="0052196A">
        <w:rPr>
          <w:u w:val="single"/>
        </w:rPr>
        <w:t>SRS of 100 students</w:t>
      </w:r>
      <w:r w:rsidR="00762F89">
        <w:t xml:space="preserve">. What is the probability the </w:t>
      </w:r>
      <w:r w:rsidR="00462294">
        <w:t xml:space="preserve">sample </w:t>
      </w:r>
      <w:r w:rsidR="00762F89">
        <w:t>mean of this particular sample</w:t>
      </w:r>
      <w:r w:rsidR="00495697">
        <w:t xml:space="preserve"> is greater than 34.5</w:t>
      </w:r>
      <w:r w:rsidR="00762F89">
        <w:t xml:space="preserve"> years?</w:t>
      </w:r>
      <w:r w:rsidR="00554B0D" w:rsidRPr="00554B0D">
        <w:t xml:space="preserve"> </w:t>
      </w:r>
      <w:r w:rsidR="00462294">
        <w:t xml:space="preserve">Shade a region under a labeled </w:t>
      </w:r>
      <w:r w:rsidR="00554B0D">
        <w:t xml:space="preserve">normal curve to represent your answer. </w:t>
      </w:r>
    </w:p>
    <w:p w14:paraId="4C476D66" w14:textId="694ABBD4" w:rsidR="00DC2711" w:rsidRDefault="003B754E" w:rsidP="003B754E">
      <w:pPr>
        <w:ind w:left="360"/>
      </w:pPr>
      <w:r w:rsidRPr="006D6AA0">
        <w:rPr>
          <w:noProof/>
        </w:rPr>
        <w:drawing>
          <wp:inline distT="0" distB="0" distL="0" distR="0" wp14:anchorId="7314A4DB" wp14:editId="7A055486">
            <wp:extent cx="2038350" cy="696651"/>
            <wp:effectExtent l="0" t="0" r="0" b="8255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1977" cy="70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CB1B3" w14:textId="3EF1B9A7" w:rsidR="00475764" w:rsidRDefault="00475764" w:rsidP="00462294">
      <w:pPr>
        <w:pStyle w:val="ListParagraph"/>
      </w:pPr>
    </w:p>
    <w:p w14:paraId="5A6C1B80" w14:textId="17D53479" w:rsidR="00F42614" w:rsidRDefault="00F42614" w:rsidP="00462294">
      <w:pPr>
        <w:pStyle w:val="ListParagraph"/>
      </w:pPr>
    </w:p>
    <w:p w14:paraId="2C918133" w14:textId="6516475C" w:rsidR="00F42614" w:rsidRDefault="00F42614" w:rsidP="00462294">
      <w:pPr>
        <w:pStyle w:val="ListParagraph"/>
      </w:pPr>
    </w:p>
    <w:p w14:paraId="22BC87BD" w14:textId="35B0260B" w:rsidR="00F42614" w:rsidRDefault="00F42614" w:rsidP="00462294">
      <w:pPr>
        <w:pStyle w:val="ListParagraph"/>
      </w:pPr>
    </w:p>
    <w:p w14:paraId="41B0394E" w14:textId="20933FDA" w:rsidR="00F42614" w:rsidRDefault="00F42614" w:rsidP="00462294">
      <w:pPr>
        <w:pStyle w:val="ListParagraph"/>
      </w:pPr>
    </w:p>
    <w:p w14:paraId="4C0551DB" w14:textId="0322193A" w:rsidR="00F42614" w:rsidRDefault="00F42614" w:rsidP="00462294">
      <w:pPr>
        <w:pStyle w:val="ListParagraph"/>
      </w:pPr>
    </w:p>
    <w:p w14:paraId="4E2E714E" w14:textId="66BD8FC2" w:rsidR="00F42614" w:rsidRDefault="00F42614" w:rsidP="00462294">
      <w:pPr>
        <w:pStyle w:val="ListParagraph"/>
      </w:pPr>
    </w:p>
    <w:p w14:paraId="1140EED4" w14:textId="0316FD55" w:rsidR="00F42614" w:rsidRDefault="00F42614" w:rsidP="00462294">
      <w:pPr>
        <w:pStyle w:val="ListParagraph"/>
      </w:pPr>
    </w:p>
    <w:p w14:paraId="24014FD7" w14:textId="6160BA28" w:rsidR="00F42614" w:rsidRDefault="00F42614" w:rsidP="00462294">
      <w:pPr>
        <w:pStyle w:val="ListParagraph"/>
      </w:pPr>
    </w:p>
    <w:p w14:paraId="56D27336" w14:textId="629AC0EC" w:rsidR="00F42614" w:rsidRDefault="00F42614" w:rsidP="00462294">
      <w:pPr>
        <w:pStyle w:val="ListParagraph"/>
      </w:pPr>
    </w:p>
    <w:p w14:paraId="72AEE3B1" w14:textId="77777777" w:rsidR="00674BEE" w:rsidRDefault="00674BEE" w:rsidP="00462294">
      <w:pPr>
        <w:pStyle w:val="ListParagraph"/>
        <w:numPr>
          <w:ilvl w:val="1"/>
          <w:numId w:val="2"/>
        </w:numPr>
        <w:ind w:left="720"/>
      </w:pPr>
      <w:r>
        <w:lastRenderedPageBreak/>
        <w:t xml:space="preserve">Suppose that you take </w:t>
      </w:r>
      <w:proofErr w:type="gramStart"/>
      <w:r>
        <w:t>a</w:t>
      </w:r>
      <w:proofErr w:type="gramEnd"/>
      <w:r>
        <w:t xml:space="preserve"> </w:t>
      </w:r>
      <w:r w:rsidRPr="0052196A">
        <w:rPr>
          <w:u w:val="single"/>
        </w:rPr>
        <w:t>SRS of 100 students</w:t>
      </w:r>
      <w:r>
        <w:t xml:space="preserve">. </w:t>
      </w:r>
      <w:r w:rsidR="00495697" w:rsidRPr="0052196A">
        <w:t>Approximately</w:t>
      </w:r>
      <w:r w:rsidR="00495697">
        <w:t xml:space="preserve"> what</w:t>
      </w:r>
      <w:r>
        <w:t xml:space="preserve"> is</w:t>
      </w:r>
      <w:r w:rsidR="00462294">
        <w:t xml:space="preserve"> the probability </w:t>
      </w:r>
      <w:r>
        <w:t xml:space="preserve">that the </w:t>
      </w:r>
      <w:r w:rsidR="00462294">
        <w:t xml:space="preserve">sample </w:t>
      </w:r>
      <w:r>
        <w:t>mean of this particular sample is greater than 38?</w:t>
      </w:r>
      <w:r w:rsidRPr="00554B0D">
        <w:t xml:space="preserve"> </w:t>
      </w:r>
    </w:p>
    <w:p w14:paraId="3A61F33D" w14:textId="68525AD2" w:rsidR="00475764" w:rsidRDefault="00475764" w:rsidP="003B754E">
      <w:pPr>
        <w:ind w:firstLine="360"/>
      </w:pPr>
    </w:p>
    <w:p w14:paraId="48F8BE50" w14:textId="09A9ED2A" w:rsidR="00F42614" w:rsidRDefault="00F42614" w:rsidP="00462294"/>
    <w:p w14:paraId="3887D18F" w14:textId="4D7F2C52" w:rsidR="00F42614" w:rsidRDefault="00F42614" w:rsidP="00462294"/>
    <w:p w14:paraId="22D429AC" w14:textId="77777777" w:rsidR="00F42614" w:rsidRDefault="00F42614" w:rsidP="00462294"/>
    <w:p w14:paraId="5ABD4167" w14:textId="77777777" w:rsidR="00762F89" w:rsidRDefault="00762F89" w:rsidP="00462294">
      <w:pPr>
        <w:pStyle w:val="ListParagraph"/>
        <w:numPr>
          <w:ilvl w:val="1"/>
          <w:numId w:val="2"/>
        </w:numPr>
        <w:ind w:left="720"/>
      </w:pPr>
      <w:r>
        <w:t xml:space="preserve">Pick </w:t>
      </w:r>
      <w:r w:rsidRPr="0052196A">
        <w:rPr>
          <w:u w:val="single"/>
        </w:rPr>
        <w:t>one individual student</w:t>
      </w:r>
      <w:r>
        <w:t xml:space="preserve"> at random. Find the probability that this</w:t>
      </w:r>
      <w:r w:rsidR="00462294">
        <w:t xml:space="preserve"> one</w:t>
      </w:r>
      <w:r>
        <w:t xml:space="preserve"> </w:t>
      </w:r>
      <w:r w:rsidR="0052196A">
        <w:t xml:space="preserve">particular </w:t>
      </w:r>
      <w:r>
        <w:t>student is older than 38.</w:t>
      </w:r>
      <w:r w:rsidR="00554B0D" w:rsidRPr="00554B0D">
        <w:t xml:space="preserve"> </w:t>
      </w:r>
      <w:r w:rsidR="00462294">
        <w:t xml:space="preserve">Shade </w:t>
      </w:r>
      <w:r w:rsidR="00554B0D">
        <w:t xml:space="preserve">a region under a labeled normal curve to represent your answer. </w:t>
      </w:r>
    </w:p>
    <w:p w14:paraId="2982E8E2" w14:textId="728A2738" w:rsidR="00762F89" w:rsidRDefault="003B754E" w:rsidP="003B754E">
      <w:pPr>
        <w:ind w:firstLine="360"/>
      </w:pPr>
      <w:r w:rsidRPr="006D6AA0">
        <w:rPr>
          <w:rFonts w:cstheme="minorHAnsi"/>
          <w:noProof/>
        </w:rPr>
        <w:drawing>
          <wp:inline distT="0" distB="0" distL="0" distR="0" wp14:anchorId="390F8222" wp14:editId="230036AF">
            <wp:extent cx="2038350" cy="696651"/>
            <wp:effectExtent l="0" t="0" r="0" b="8255"/>
            <wp:docPr id="4" name="Picture 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1977" cy="70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5ACA2" w14:textId="14AC9CEB" w:rsidR="00F42614" w:rsidRDefault="00F42614" w:rsidP="00462294"/>
    <w:p w14:paraId="3D0CA396" w14:textId="28EC7E85" w:rsidR="00F42614" w:rsidRDefault="00F42614" w:rsidP="00462294"/>
    <w:p w14:paraId="13BE83AB" w14:textId="0ECDF850" w:rsidR="00F42614" w:rsidRDefault="00F42614" w:rsidP="00462294"/>
    <w:p w14:paraId="0EBBC997" w14:textId="77777777" w:rsidR="00F42614" w:rsidRDefault="00F42614" w:rsidP="00462294"/>
    <w:p w14:paraId="1E2CDF20" w14:textId="77777777" w:rsidR="00DC2711" w:rsidRDefault="00DC2711" w:rsidP="00462294"/>
    <w:p w14:paraId="3A788ADE" w14:textId="77777777" w:rsidR="00762F89" w:rsidRDefault="00762F89" w:rsidP="00462294">
      <w:pPr>
        <w:pStyle w:val="ListParagraph"/>
        <w:numPr>
          <w:ilvl w:val="1"/>
          <w:numId w:val="2"/>
        </w:numPr>
        <w:ind w:left="720"/>
      </w:pPr>
      <w:r>
        <w:t xml:space="preserve">Are your answers in </w:t>
      </w:r>
      <w:r w:rsidR="00462294">
        <w:t xml:space="preserve">part (e) and part (f) the same? </w:t>
      </w:r>
      <w:r>
        <w:t xml:space="preserve">Explain why or why not by describing whether there is the same variability, more variability, </w:t>
      </w:r>
      <w:r w:rsidR="00462294">
        <w:t xml:space="preserve">or </w:t>
      </w:r>
      <w:r>
        <w:t xml:space="preserve">less variability in the distribution of sample means </w:t>
      </w:r>
      <w:r w:rsidR="0052196A">
        <w:t>compared to</w:t>
      </w:r>
      <w:r>
        <w:t xml:space="preserve"> the distribution of the </w:t>
      </w:r>
      <w:r w:rsidR="00462294">
        <w:t>original population of students</w:t>
      </w:r>
      <w:r w:rsidR="001958FF">
        <w:t>.</w:t>
      </w:r>
    </w:p>
    <w:p w14:paraId="3D7441FD" w14:textId="77777777" w:rsidR="00837C8E" w:rsidRDefault="00837C8E" w:rsidP="00462294"/>
    <w:p w14:paraId="30144A7F" w14:textId="77777777" w:rsidR="00837C8E" w:rsidRDefault="00837C8E" w:rsidP="00462294"/>
    <w:p w14:paraId="157ABDD6" w14:textId="77777777" w:rsidR="00E71258" w:rsidRDefault="00A4671F" w:rsidP="00462294">
      <w:pPr>
        <w:pStyle w:val="ListParagraph"/>
        <w:numPr>
          <w:ilvl w:val="1"/>
          <w:numId w:val="2"/>
        </w:numPr>
        <w:ind w:left="720"/>
      </w:pPr>
      <w:r>
        <w:t xml:space="preserve">Find </w:t>
      </w:r>
      <w:r w:rsidRPr="00A4671F">
        <w:rPr>
          <w:position w:val="-10"/>
        </w:rPr>
        <w:object w:dxaOrig="1660" w:dyaOrig="320" w14:anchorId="5B22E78A">
          <v:shape id="_x0000_i1028" type="#_x0000_t75" style="width:83.25pt;height:15.75pt" o:ole="">
            <v:imagedata r:id="rId12" o:title=""/>
          </v:shape>
          <o:OLEObject Type="Embed" ProgID="Equation.DSMT4" ShapeID="_x0000_i1028" DrawAspect="Content" ObjectID="_1741348199" r:id="rId13"/>
        </w:object>
      </w:r>
      <w:r>
        <w:t xml:space="preserve"> and </w:t>
      </w:r>
      <w:r w:rsidRPr="00A4671F">
        <w:rPr>
          <w:position w:val="-10"/>
        </w:rPr>
        <w:object w:dxaOrig="1640" w:dyaOrig="320" w14:anchorId="65198D1F">
          <v:shape id="_x0000_i1029" type="#_x0000_t75" style="width:81.75pt;height:15.75pt" o:ole="">
            <v:imagedata r:id="rId14" o:title=""/>
          </v:shape>
          <o:OLEObject Type="Embed" ProgID="Equation.DSMT4" ShapeID="_x0000_i1029" DrawAspect="Content" ObjectID="_1741348200" r:id="rId15"/>
        </w:object>
      </w:r>
      <w:r>
        <w:t>. Which is higher and why?</w:t>
      </w:r>
    </w:p>
    <w:sectPr w:rsidR="00E71258" w:rsidSect="00DC54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885878">
    <w:abstractNumId w:val="0"/>
  </w:num>
  <w:num w:numId="2" w16cid:durableId="1618877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463"/>
    <w:rsid w:val="000A253F"/>
    <w:rsid w:val="00107051"/>
    <w:rsid w:val="00137325"/>
    <w:rsid w:val="00154159"/>
    <w:rsid w:val="00186D88"/>
    <w:rsid w:val="001958FF"/>
    <w:rsid w:val="001C3534"/>
    <w:rsid w:val="001E5813"/>
    <w:rsid w:val="00236F93"/>
    <w:rsid w:val="002667D6"/>
    <w:rsid w:val="002B054E"/>
    <w:rsid w:val="002F34F5"/>
    <w:rsid w:val="00327B5A"/>
    <w:rsid w:val="00345470"/>
    <w:rsid w:val="00352C26"/>
    <w:rsid w:val="003B754E"/>
    <w:rsid w:val="003F358F"/>
    <w:rsid w:val="00461D08"/>
    <w:rsid w:val="00462294"/>
    <w:rsid w:val="00466E46"/>
    <w:rsid w:val="00475764"/>
    <w:rsid w:val="00495697"/>
    <w:rsid w:val="004A27D3"/>
    <w:rsid w:val="004B431D"/>
    <w:rsid w:val="004C501F"/>
    <w:rsid w:val="00514AE1"/>
    <w:rsid w:val="0052196A"/>
    <w:rsid w:val="00525AA1"/>
    <w:rsid w:val="00554B0D"/>
    <w:rsid w:val="005638B7"/>
    <w:rsid w:val="005945FF"/>
    <w:rsid w:val="00616E2A"/>
    <w:rsid w:val="00662CA6"/>
    <w:rsid w:val="00674BEE"/>
    <w:rsid w:val="0073712C"/>
    <w:rsid w:val="00762F89"/>
    <w:rsid w:val="007E56A1"/>
    <w:rsid w:val="00837C8E"/>
    <w:rsid w:val="00854B4A"/>
    <w:rsid w:val="009221D0"/>
    <w:rsid w:val="00A409DF"/>
    <w:rsid w:val="00A4671F"/>
    <w:rsid w:val="00AF1819"/>
    <w:rsid w:val="00B7193A"/>
    <w:rsid w:val="00BD7EEA"/>
    <w:rsid w:val="00C90647"/>
    <w:rsid w:val="00CE3BFE"/>
    <w:rsid w:val="00D251DF"/>
    <w:rsid w:val="00D83740"/>
    <w:rsid w:val="00DC2711"/>
    <w:rsid w:val="00DC5463"/>
    <w:rsid w:val="00DF7BFC"/>
    <w:rsid w:val="00E3256B"/>
    <w:rsid w:val="00E71258"/>
    <w:rsid w:val="00E76727"/>
    <w:rsid w:val="00F4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70337"/>
  <w15:docId w15:val="{0D8197EE-F653-4E7A-AA15-9B1A8C40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Mullins, Bernadette</cp:lastModifiedBy>
  <cp:revision>2</cp:revision>
  <cp:lastPrinted>2022-03-30T16:22:00Z</cp:lastPrinted>
  <dcterms:created xsi:type="dcterms:W3CDTF">2023-03-26T19:03:00Z</dcterms:created>
  <dcterms:modified xsi:type="dcterms:W3CDTF">2023-03-26T19:03:00Z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