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7B848" w14:textId="58E506ED" w:rsidR="00DD429A" w:rsidRPr="0069079E" w:rsidRDefault="00E872F3" w:rsidP="008364C4">
      <w:pPr>
        <w:rPr>
          <w:b/>
        </w:rPr>
      </w:pPr>
      <w:r>
        <w:rPr>
          <w:b/>
        </w:rPr>
        <w:t xml:space="preserve">MA 207 </w:t>
      </w:r>
      <w:r w:rsidR="00B76FA2">
        <w:rPr>
          <w:b/>
        </w:rPr>
        <w:t>Hypothesis</w:t>
      </w:r>
      <w:r w:rsidR="00296FA3">
        <w:rPr>
          <w:b/>
        </w:rPr>
        <w:t xml:space="preserve"> Test</w:t>
      </w:r>
      <w:r w:rsidR="00D37406">
        <w:rPr>
          <w:b/>
        </w:rPr>
        <w:t xml:space="preserve"> for </w:t>
      </w:r>
      <w:r>
        <w:rPr>
          <w:b/>
        </w:rPr>
        <w:t>Two</w:t>
      </w:r>
      <w:r w:rsidR="00296FA3">
        <w:rPr>
          <w:b/>
        </w:rPr>
        <w:t xml:space="preserve"> </w:t>
      </w:r>
      <w:r w:rsidR="00D37406">
        <w:rPr>
          <w:b/>
        </w:rPr>
        <w:t>Means</w:t>
      </w:r>
      <w:r>
        <w:rPr>
          <w:b/>
        </w:rPr>
        <w:tab/>
      </w:r>
      <w:r w:rsidR="00FD0FDE">
        <w:rPr>
          <w:b/>
        </w:rPr>
        <w:tab/>
      </w:r>
      <w:r w:rsidR="002230B4">
        <w:rPr>
          <w:b/>
        </w:rPr>
        <w:t xml:space="preserve">Name: </w:t>
      </w:r>
      <w:r w:rsidR="00B654F3">
        <w:rPr>
          <w:b/>
        </w:rPr>
        <w:t>_________________________________</w:t>
      </w:r>
      <w:r w:rsidR="004A659F">
        <w:rPr>
          <w:b/>
        </w:rPr>
        <w:tab/>
      </w:r>
    </w:p>
    <w:p w14:paraId="6D558EBA" w14:textId="77777777" w:rsidR="00470D52" w:rsidRDefault="00470D52" w:rsidP="00470D52">
      <w:pPr>
        <w:pStyle w:val="ListParagraph"/>
        <w:numPr>
          <w:ilvl w:val="0"/>
          <w:numId w:val="1"/>
        </w:numPr>
      </w:pPr>
      <w:r>
        <w:t>Suppose that a simple random sample is drawn from</w:t>
      </w:r>
      <w:r w:rsidR="004A659F">
        <w:t xml:space="preserve"> each of two independent </w:t>
      </w:r>
      <w:r>
        <w:t>normal populations and a measurement is taken. Those data are summarized below. We want to test whether there is difference between the means of the two populations. Prior to performing the test, we decide on a level of significance of</w:t>
      </w:r>
      <w:r w:rsidR="00ED398B" w:rsidRPr="00532E63">
        <w:rPr>
          <w:position w:val="-6"/>
        </w:rPr>
        <w:object w:dxaOrig="760" w:dyaOrig="279" w14:anchorId="792761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4.25pt" o:ole="">
            <v:imagedata r:id="rId5" o:title=""/>
          </v:shape>
          <o:OLEObject Type="Embed" ProgID="Equation.DSMT4" ShapeID="_x0000_i1025" DrawAspect="Content" ObjectID="_1743533147" r:id="rId6"/>
        </w:object>
      </w:r>
      <w:r>
        <w:t>.</w:t>
      </w:r>
    </w:p>
    <w:p w14:paraId="0651570E" w14:textId="77777777" w:rsidR="002230B4" w:rsidRDefault="002230B4" w:rsidP="002230B4">
      <w:pPr>
        <w:pStyle w:val="ListParagraph"/>
        <w:ind w:left="360"/>
      </w:pPr>
    </w:p>
    <w:tbl>
      <w:tblPr>
        <w:tblStyle w:val="TableGrid"/>
        <w:tblW w:w="0" w:type="auto"/>
        <w:tblInd w:w="360" w:type="dxa"/>
        <w:tblLook w:val="04A0" w:firstRow="1" w:lastRow="0" w:firstColumn="1" w:lastColumn="0" w:noHBand="0" w:noVBand="1"/>
      </w:tblPr>
      <w:tblGrid>
        <w:gridCol w:w="2674"/>
        <w:gridCol w:w="2657"/>
        <w:gridCol w:w="2657"/>
        <w:gridCol w:w="2668"/>
      </w:tblGrid>
      <w:tr w:rsidR="00470D52" w14:paraId="6EB11509" w14:textId="77777777" w:rsidTr="00470D52">
        <w:tc>
          <w:tcPr>
            <w:tcW w:w="2674" w:type="dxa"/>
            <w:vAlign w:val="center"/>
          </w:tcPr>
          <w:p w14:paraId="798573B2" w14:textId="77777777" w:rsidR="00470D52" w:rsidRDefault="00470D52" w:rsidP="00CF5135">
            <w:pPr>
              <w:pStyle w:val="ListParagraph"/>
              <w:ind w:left="0"/>
              <w:jc w:val="center"/>
            </w:pPr>
            <w:r>
              <w:t>Population</w:t>
            </w:r>
          </w:p>
        </w:tc>
        <w:tc>
          <w:tcPr>
            <w:tcW w:w="2657" w:type="dxa"/>
            <w:vAlign w:val="center"/>
          </w:tcPr>
          <w:p w14:paraId="0FB47C09" w14:textId="77777777" w:rsidR="00470D52" w:rsidRPr="0044002F" w:rsidRDefault="00470D52" w:rsidP="00CF5135">
            <w:pPr>
              <w:pStyle w:val="ListParagraph"/>
              <w:ind w:left="0"/>
              <w:jc w:val="center"/>
            </w:pPr>
            <w:r w:rsidRPr="0044002F">
              <w:t>Sample Size</w:t>
            </w:r>
          </w:p>
        </w:tc>
        <w:tc>
          <w:tcPr>
            <w:tcW w:w="2657" w:type="dxa"/>
            <w:vAlign w:val="center"/>
          </w:tcPr>
          <w:p w14:paraId="1A072F3A" w14:textId="77777777" w:rsidR="00470D52" w:rsidRDefault="00470D52" w:rsidP="00CF5135">
            <w:pPr>
              <w:pStyle w:val="ListParagraph"/>
              <w:ind w:left="0"/>
              <w:jc w:val="center"/>
            </w:pPr>
            <w:r>
              <w:t>Sample mean</w:t>
            </w:r>
          </w:p>
        </w:tc>
        <w:tc>
          <w:tcPr>
            <w:tcW w:w="2668" w:type="dxa"/>
            <w:vAlign w:val="center"/>
          </w:tcPr>
          <w:p w14:paraId="20AB8243" w14:textId="77777777" w:rsidR="00470D52" w:rsidRDefault="00470D52" w:rsidP="00CF5135">
            <w:pPr>
              <w:pStyle w:val="ListParagraph"/>
              <w:ind w:left="0"/>
              <w:jc w:val="center"/>
            </w:pPr>
            <w:r>
              <w:t>Sample Standard Deviation</w:t>
            </w:r>
          </w:p>
        </w:tc>
      </w:tr>
      <w:tr w:rsidR="00470D52" w14:paraId="1A06CB02" w14:textId="77777777" w:rsidTr="00470D52">
        <w:tc>
          <w:tcPr>
            <w:tcW w:w="2674" w:type="dxa"/>
            <w:vAlign w:val="center"/>
          </w:tcPr>
          <w:p w14:paraId="1A80EC2A" w14:textId="77777777" w:rsidR="00470D52" w:rsidRDefault="00470D52" w:rsidP="00CF5135">
            <w:pPr>
              <w:pStyle w:val="ListParagraph"/>
              <w:ind w:left="0"/>
              <w:jc w:val="center"/>
            </w:pPr>
            <w:r>
              <w:t>1</w:t>
            </w:r>
          </w:p>
        </w:tc>
        <w:tc>
          <w:tcPr>
            <w:tcW w:w="2657" w:type="dxa"/>
            <w:vAlign w:val="center"/>
          </w:tcPr>
          <w:p w14:paraId="5EF0BE54" w14:textId="77777777" w:rsidR="00470D52" w:rsidRDefault="00470D52" w:rsidP="00CF5135">
            <w:pPr>
              <w:pStyle w:val="ListParagraph"/>
              <w:ind w:left="0"/>
              <w:jc w:val="center"/>
            </w:pPr>
            <w:r>
              <w:t>36</w:t>
            </w:r>
          </w:p>
        </w:tc>
        <w:tc>
          <w:tcPr>
            <w:tcW w:w="2657" w:type="dxa"/>
            <w:vAlign w:val="center"/>
          </w:tcPr>
          <w:p w14:paraId="54C289C3" w14:textId="77777777" w:rsidR="00470D52" w:rsidRDefault="00470D52" w:rsidP="00CF5135">
            <w:pPr>
              <w:pStyle w:val="ListParagraph"/>
              <w:ind w:left="0"/>
              <w:jc w:val="center"/>
            </w:pPr>
            <w:r>
              <w:t>66</w:t>
            </w:r>
            <w:r w:rsidR="00691A26">
              <w:t>.0</w:t>
            </w:r>
          </w:p>
        </w:tc>
        <w:tc>
          <w:tcPr>
            <w:tcW w:w="2668" w:type="dxa"/>
            <w:vAlign w:val="center"/>
          </w:tcPr>
          <w:p w14:paraId="462BD13C" w14:textId="77777777" w:rsidR="00470D52" w:rsidRDefault="00470D52" w:rsidP="00CF5135">
            <w:pPr>
              <w:pStyle w:val="ListParagraph"/>
              <w:ind w:left="0"/>
              <w:jc w:val="center"/>
            </w:pPr>
            <w:r>
              <w:t>6</w:t>
            </w:r>
          </w:p>
        </w:tc>
      </w:tr>
      <w:tr w:rsidR="00470D52" w14:paraId="01C5EAF5" w14:textId="77777777" w:rsidTr="00470D52">
        <w:tc>
          <w:tcPr>
            <w:tcW w:w="2674" w:type="dxa"/>
            <w:vAlign w:val="center"/>
          </w:tcPr>
          <w:p w14:paraId="11A6C7E6" w14:textId="77777777" w:rsidR="00470D52" w:rsidRDefault="00470D52" w:rsidP="00CF5135">
            <w:pPr>
              <w:pStyle w:val="ListParagraph"/>
              <w:ind w:left="0"/>
              <w:jc w:val="center"/>
            </w:pPr>
            <w:r>
              <w:t>2</w:t>
            </w:r>
          </w:p>
        </w:tc>
        <w:tc>
          <w:tcPr>
            <w:tcW w:w="2657" w:type="dxa"/>
            <w:vAlign w:val="center"/>
          </w:tcPr>
          <w:p w14:paraId="464F7090" w14:textId="77777777" w:rsidR="00470D52" w:rsidRDefault="00470D52" w:rsidP="00CF5135">
            <w:pPr>
              <w:pStyle w:val="ListParagraph"/>
              <w:ind w:left="0"/>
              <w:jc w:val="center"/>
            </w:pPr>
            <w:r>
              <w:t>27</w:t>
            </w:r>
          </w:p>
        </w:tc>
        <w:tc>
          <w:tcPr>
            <w:tcW w:w="2657" w:type="dxa"/>
            <w:vAlign w:val="center"/>
          </w:tcPr>
          <w:p w14:paraId="709E0C04" w14:textId="77777777" w:rsidR="00470D52" w:rsidRDefault="00691A26" w:rsidP="00CF5135">
            <w:pPr>
              <w:pStyle w:val="ListParagraph"/>
              <w:ind w:left="0"/>
              <w:jc w:val="center"/>
            </w:pPr>
            <w:r>
              <w:t>61.8</w:t>
            </w:r>
          </w:p>
        </w:tc>
        <w:tc>
          <w:tcPr>
            <w:tcW w:w="2668" w:type="dxa"/>
            <w:vAlign w:val="center"/>
          </w:tcPr>
          <w:p w14:paraId="7A3FEF22" w14:textId="77777777" w:rsidR="00470D52" w:rsidRDefault="00470D52" w:rsidP="00CF5135">
            <w:pPr>
              <w:pStyle w:val="ListParagraph"/>
              <w:ind w:left="0"/>
              <w:jc w:val="center"/>
            </w:pPr>
            <w:r>
              <w:t>9</w:t>
            </w:r>
          </w:p>
        </w:tc>
      </w:tr>
    </w:tbl>
    <w:p w14:paraId="20D3795F" w14:textId="77777777" w:rsidR="00470D52" w:rsidRDefault="00470D52" w:rsidP="00470D52">
      <w:pPr>
        <w:pStyle w:val="ListParagraph"/>
        <w:ind w:left="1080"/>
        <w:rPr>
          <w:rFonts w:ascii="Arial" w:hAnsi="Arial" w:cs="Arial"/>
          <w:sz w:val="20"/>
          <w:szCs w:val="20"/>
        </w:rPr>
      </w:pPr>
    </w:p>
    <w:p w14:paraId="6BE3E61D" w14:textId="77777777" w:rsidR="00470D52" w:rsidRDefault="00470D52" w:rsidP="004A659F">
      <w:pPr>
        <w:pStyle w:val="ListParagraph"/>
        <w:numPr>
          <w:ilvl w:val="0"/>
          <w:numId w:val="6"/>
        </w:numPr>
        <w:spacing w:after="0"/>
        <w:rPr>
          <w:rFonts w:ascii="Arial" w:hAnsi="Arial" w:cs="Arial"/>
          <w:sz w:val="20"/>
          <w:szCs w:val="20"/>
        </w:rPr>
      </w:pPr>
      <w:r w:rsidRPr="00F7753B">
        <w:rPr>
          <w:rFonts w:ascii="Arial" w:hAnsi="Arial" w:cs="Arial"/>
          <w:sz w:val="20"/>
          <w:szCs w:val="20"/>
        </w:rPr>
        <w:t xml:space="preserve">Explain the idea behind a </w:t>
      </w:r>
      <w:r>
        <w:rPr>
          <w:rFonts w:ascii="Arial" w:hAnsi="Arial" w:cs="Arial"/>
          <w:sz w:val="20"/>
          <w:szCs w:val="20"/>
        </w:rPr>
        <w:t>significance</w:t>
      </w:r>
      <w:r w:rsidRPr="00F7753B">
        <w:rPr>
          <w:rFonts w:ascii="Arial" w:hAnsi="Arial" w:cs="Arial"/>
          <w:sz w:val="20"/>
          <w:szCs w:val="20"/>
        </w:rPr>
        <w:t xml:space="preserve"> test (</w:t>
      </w:r>
      <w:r>
        <w:rPr>
          <w:rFonts w:ascii="Arial" w:hAnsi="Arial" w:cs="Arial"/>
          <w:sz w:val="20"/>
          <w:szCs w:val="20"/>
        </w:rPr>
        <w:t>also called a hypothesis test</w:t>
      </w:r>
      <w:r w:rsidRPr="00F7753B">
        <w:rPr>
          <w:rFonts w:ascii="Arial" w:hAnsi="Arial" w:cs="Arial"/>
          <w:sz w:val="20"/>
          <w:szCs w:val="20"/>
        </w:rPr>
        <w:t>).</w:t>
      </w:r>
    </w:p>
    <w:p w14:paraId="20FFC4A6" w14:textId="77777777" w:rsidR="00B654F3" w:rsidRDefault="00B654F3" w:rsidP="00B654F3">
      <w:pPr>
        <w:spacing w:after="0"/>
      </w:pPr>
    </w:p>
    <w:p w14:paraId="0F27CD2E" w14:textId="77777777" w:rsidR="00B654F3" w:rsidRDefault="00B654F3" w:rsidP="00B654F3">
      <w:pPr>
        <w:spacing w:after="0"/>
      </w:pPr>
    </w:p>
    <w:p w14:paraId="04F70C05" w14:textId="77777777" w:rsidR="00470D52" w:rsidRDefault="00470D52" w:rsidP="00D37406">
      <w:pPr>
        <w:pStyle w:val="ListParagraph"/>
        <w:numPr>
          <w:ilvl w:val="0"/>
          <w:numId w:val="6"/>
        </w:numPr>
        <w:spacing w:after="0"/>
      </w:pPr>
      <w:r>
        <w:t xml:space="preserve">Is a two-sample </w:t>
      </w:r>
      <w:r w:rsidRPr="00FA18E1">
        <w:rPr>
          <w:i/>
        </w:rPr>
        <w:t>t</w:t>
      </w:r>
      <w:r>
        <w:t>-test appropriate? Why or why not? (Check the assumptions.)</w:t>
      </w:r>
    </w:p>
    <w:p w14:paraId="1494D909" w14:textId="77777777" w:rsidR="007D68F0" w:rsidRDefault="007D68F0" w:rsidP="007D68F0">
      <w:pPr>
        <w:spacing w:after="0"/>
      </w:pPr>
    </w:p>
    <w:p w14:paraId="2D56F11B" w14:textId="77777777" w:rsidR="00B654F3" w:rsidRDefault="00B654F3" w:rsidP="007D68F0">
      <w:pPr>
        <w:spacing w:after="0"/>
      </w:pPr>
    </w:p>
    <w:p w14:paraId="7B6C738B" w14:textId="77777777" w:rsidR="00B654F3" w:rsidRDefault="00B654F3" w:rsidP="007D68F0">
      <w:pPr>
        <w:spacing w:after="0"/>
      </w:pPr>
    </w:p>
    <w:p w14:paraId="0A999A6E" w14:textId="77777777" w:rsidR="007D68F0" w:rsidRDefault="00470D52" w:rsidP="007D68F0">
      <w:pPr>
        <w:pStyle w:val="ListParagraph"/>
        <w:numPr>
          <w:ilvl w:val="0"/>
          <w:numId w:val="6"/>
        </w:numPr>
        <w:spacing w:after="0"/>
      </w:pPr>
      <w:r>
        <w:t>State the null and alternative hypotheses.</w:t>
      </w:r>
      <w:r w:rsidR="00FA18E1">
        <w:t xml:space="preserve"> Is the alternative one-sided or two-sided?</w:t>
      </w:r>
    </w:p>
    <w:p w14:paraId="41C6160C" w14:textId="77777777" w:rsidR="007D68F0" w:rsidRDefault="007D68F0" w:rsidP="004A659F">
      <w:pPr>
        <w:spacing w:after="0"/>
      </w:pPr>
    </w:p>
    <w:p w14:paraId="6748AB04" w14:textId="77777777" w:rsidR="00B654F3" w:rsidRDefault="00B654F3" w:rsidP="004A659F">
      <w:pPr>
        <w:spacing w:after="0"/>
      </w:pPr>
    </w:p>
    <w:p w14:paraId="69D59E6E" w14:textId="77777777" w:rsidR="00EA7FD9" w:rsidRDefault="00EA7FD9" w:rsidP="007D68F0">
      <w:pPr>
        <w:pStyle w:val="ListParagraph"/>
        <w:numPr>
          <w:ilvl w:val="0"/>
          <w:numId w:val="6"/>
        </w:numPr>
        <w:spacing w:after="0"/>
      </w:pPr>
      <w:r>
        <w:t>State the test statistic appropriate for this situation. Compute it.</w:t>
      </w:r>
    </w:p>
    <w:p w14:paraId="432BC3F8" w14:textId="77777777" w:rsidR="00D13981" w:rsidRDefault="00D13981" w:rsidP="00D13981">
      <w:pPr>
        <w:pStyle w:val="ListParagraph"/>
        <w:rPr>
          <w:noProof/>
          <w:color w:val="FF0000"/>
        </w:rPr>
      </w:pPr>
    </w:p>
    <w:p w14:paraId="0109CB0D" w14:textId="77777777" w:rsidR="00B654F3" w:rsidRDefault="00B654F3" w:rsidP="00D13981">
      <w:pPr>
        <w:pStyle w:val="ListParagraph"/>
        <w:rPr>
          <w:noProof/>
          <w:color w:val="FF0000"/>
        </w:rPr>
      </w:pPr>
    </w:p>
    <w:p w14:paraId="6FBF6FE9" w14:textId="77777777" w:rsidR="00B654F3" w:rsidRDefault="00B654F3" w:rsidP="00D13981">
      <w:pPr>
        <w:pStyle w:val="ListParagraph"/>
        <w:rPr>
          <w:noProof/>
          <w:color w:val="FF0000"/>
        </w:rPr>
      </w:pPr>
    </w:p>
    <w:p w14:paraId="3261668C" w14:textId="77777777" w:rsidR="00B654F3" w:rsidRPr="00D13981" w:rsidRDefault="00B654F3" w:rsidP="00D13981">
      <w:pPr>
        <w:pStyle w:val="ListParagraph"/>
        <w:rPr>
          <w:rFonts w:eastAsiaTheme="minorEastAsia"/>
        </w:rPr>
      </w:pPr>
    </w:p>
    <w:p w14:paraId="5DA7DD4D" w14:textId="5E1D7ADE" w:rsidR="007D68F0" w:rsidRPr="00537035" w:rsidRDefault="00D13981" w:rsidP="00D13981">
      <w:pPr>
        <w:pStyle w:val="ListParagraph"/>
        <w:numPr>
          <w:ilvl w:val="0"/>
          <w:numId w:val="6"/>
        </w:numPr>
        <w:rPr>
          <w:rFonts w:eastAsiaTheme="minorEastAsia"/>
        </w:rPr>
      </w:pPr>
      <w:r>
        <w:t>Det</w:t>
      </w:r>
      <w:r w:rsidR="00470D52">
        <w:t>ermine the P-value.</w:t>
      </w:r>
      <w:r w:rsidR="00537035">
        <w:t xml:space="preserve"> Draw a labeled curve and shade a region to represent </w:t>
      </w:r>
      <w:r w:rsidR="00537035" w:rsidRPr="00537035">
        <w:t xml:space="preserve">the </w:t>
      </w:r>
      <w:r w:rsidR="00537035" w:rsidRPr="00537035">
        <w:rPr>
          <w:i/>
          <w:iCs/>
        </w:rPr>
        <w:t>P</w:t>
      </w:r>
      <w:r w:rsidR="00537035" w:rsidRPr="00537035">
        <w:t>-value. Is the region one-sided or two-sided?</w:t>
      </w:r>
    </w:p>
    <w:p w14:paraId="0BE1C804" w14:textId="77777777" w:rsidR="00AB1B70" w:rsidRDefault="00AB1B70" w:rsidP="00DC1F56">
      <w:pPr>
        <w:pStyle w:val="ListParagraph"/>
        <w:rPr>
          <w:rFonts w:ascii="Arial" w:hAnsi="Arial" w:cs="Arial"/>
          <w:color w:val="FF0000"/>
          <w:sz w:val="20"/>
          <w:szCs w:val="20"/>
        </w:rPr>
      </w:pPr>
    </w:p>
    <w:p w14:paraId="6FC2EA49" w14:textId="77777777" w:rsidR="00B654F3" w:rsidRDefault="00B654F3" w:rsidP="00DC1F56">
      <w:pPr>
        <w:pStyle w:val="ListParagraph"/>
        <w:rPr>
          <w:rFonts w:ascii="Arial" w:hAnsi="Arial" w:cs="Arial"/>
          <w:color w:val="FF0000"/>
          <w:sz w:val="20"/>
          <w:szCs w:val="20"/>
        </w:rPr>
      </w:pPr>
    </w:p>
    <w:p w14:paraId="23A2F280" w14:textId="77777777" w:rsidR="00B654F3" w:rsidRDefault="00B654F3" w:rsidP="00DC1F56">
      <w:pPr>
        <w:pStyle w:val="ListParagraph"/>
        <w:rPr>
          <w:rFonts w:ascii="Arial" w:hAnsi="Arial" w:cs="Arial"/>
          <w:color w:val="FF0000"/>
          <w:sz w:val="20"/>
          <w:szCs w:val="20"/>
        </w:rPr>
      </w:pPr>
    </w:p>
    <w:p w14:paraId="3D3DD544" w14:textId="77777777" w:rsidR="00B654F3" w:rsidRDefault="00B654F3" w:rsidP="00DC1F56">
      <w:pPr>
        <w:pStyle w:val="ListParagraph"/>
        <w:rPr>
          <w:rFonts w:ascii="Arial" w:hAnsi="Arial" w:cs="Arial"/>
          <w:color w:val="FF0000"/>
          <w:sz w:val="20"/>
          <w:szCs w:val="20"/>
        </w:rPr>
      </w:pPr>
    </w:p>
    <w:p w14:paraId="082B7776" w14:textId="77777777" w:rsidR="00B654F3" w:rsidRPr="00DC1F56" w:rsidRDefault="00B654F3" w:rsidP="00DC1F56">
      <w:pPr>
        <w:pStyle w:val="ListParagraph"/>
        <w:rPr>
          <w:rFonts w:eastAsiaTheme="minorEastAsia"/>
          <w:color w:val="FF0000"/>
        </w:rPr>
      </w:pPr>
    </w:p>
    <w:p w14:paraId="0692909C" w14:textId="77777777" w:rsidR="00D37406" w:rsidRPr="00FD0FDE" w:rsidRDefault="00D37406" w:rsidP="00D37406">
      <w:pPr>
        <w:pStyle w:val="ListParagraph"/>
        <w:numPr>
          <w:ilvl w:val="0"/>
          <w:numId w:val="6"/>
        </w:numPr>
        <w:spacing w:after="0"/>
      </w:pPr>
      <w:r w:rsidRPr="00FD0FDE">
        <w:t xml:space="preserve">What does the P-value mean in practical terms in the context </w:t>
      </w:r>
      <w:r>
        <w:t xml:space="preserve">of this </w:t>
      </w:r>
      <w:r w:rsidRPr="00FD0FDE">
        <w:t>problem?</w:t>
      </w:r>
    </w:p>
    <w:p w14:paraId="3FC260A0" w14:textId="77777777" w:rsidR="00B654F3" w:rsidRDefault="00B654F3" w:rsidP="00D37406">
      <w:pPr>
        <w:pStyle w:val="ListParagraph"/>
        <w:spacing w:after="0"/>
        <w:ind w:left="1080"/>
      </w:pPr>
    </w:p>
    <w:p w14:paraId="1F01BD8F" w14:textId="77777777" w:rsidR="00B654F3" w:rsidRPr="00FD0FDE" w:rsidRDefault="00B654F3" w:rsidP="00D37406">
      <w:pPr>
        <w:pStyle w:val="ListParagraph"/>
        <w:spacing w:after="0"/>
        <w:ind w:left="1080"/>
      </w:pPr>
    </w:p>
    <w:p w14:paraId="282A0F8A" w14:textId="77777777" w:rsidR="00537035" w:rsidRPr="00537035" w:rsidRDefault="00537035" w:rsidP="00EA7FD9">
      <w:pPr>
        <w:pStyle w:val="ListParagraph"/>
        <w:numPr>
          <w:ilvl w:val="0"/>
          <w:numId w:val="6"/>
        </w:numPr>
      </w:pPr>
      <w:r w:rsidRPr="00D42ED0">
        <w:rPr>
          <w:rFonts w:ascii="Arial" w:hAnsi="Arial" w:cs="Arial"/>
          <w:sz w:val="20"/>
          <w:szCs w:val="20"/>
        </w:rPr>
        <w:t>Complete the sentence: Test results are statistically significant if…</w:t>
      </w:r>
    </w:p>
    <w:p w14:paraId="362443E8" w14:textId="77777777" w:rsidR="00537035" w:rsidRPr="00537035" w:rsidRDefault="00537035" w:rsidP="00537035">
      <w:pPr>
        <w:pStyle w:val="ListParagraph"/>
      </w:pPr>
    </w:p>
    <w:p w14:paraId="20D1CBDA" w14:textId="70A2F1D4" w:rsidR="00470D52" w:rsidRDefault="00470D52" w:rsidP="00EA7FD9">
      <w:pPr>
        <w:pStyle w:val="ListParagraph"/>
        <w:numPr>
          <w:ilvl w:val="0"/>
          <w:numId w:val="6"/>
        </w:numPr>
      </w:pPr>
      <w:r>
        <w:t>Explai</w:t>
      </w:r>
      <w:r w:rsidR="006D6A5F">
        <w:t xml:space="preserve">n what you conclude at the </w:t>
      </w:r>
      <w:r w:rsidR="006D6A5F" w:rsidRPr="00532E63">
        <w:rPr>
          <w:position w:val="-6"/>
        </w:rPr>
        <w:object w:dxaOrig="760" w:dyaOrig="279" w14:anchorId="76DE9D87">
          <v:shape id="_x0000_i1026" type="#_x0000_t75" style="width:37.5pt;height:14.25pt" o:ole="">
            <v:imagedata r:id="rId5" o:title=""/>
          </v:shape>
          <o:OLEObject Type="Embed" ProgID="Equation.DSMT4" ShapeID="_x0000_i1026" DrawAspect="Content" ObjectID="_1743533148" r:id="rId7"/>
        </w:object>
      </w:r>
      <w:r w:rsidR="006D6A5F">
        <w:t>. level of significance.</w:t>
      </w:r>
    </w:p>
    <w:p w14:paraId="2B8626D0" w14:textId="77777777" w:rsidR="00AB1B70" w:rsidRDefault="00AB1B70" w:rsidP="00AB1B70">
      <w:pPr>
        <w:pStyle w:val="ListParagraph"/>
        <w:rPr>
          <w:color w:val="FF0000"/>
        </w:rPr>
      </w:pPr>
    </w:p>
    <w:p w14:paraId="548BD161" w14:textId="77777777" w:rsidR="00B654F3" w:rsidRDefault="00B654F3" w:rsidP="00AB1B70">
      <w:pPr>
        <w:pStyle w:val="ListParagraph"/>
      </w:pPr>
    </w:p>
    <w:p w14:paraId="12EC4B96" w14:textId="77777777" w:rsidR="00E655E3" w:rsidRPr="00405A53" w:rsidRDefault="00E655E3" w:rsidP="00AB1B70">
      <w:pPr>
        <w:pStyle w:val="ListParagraph"/>
      </w:pPr>
    </w:p>
    <w:p w14:paraId="0E1C68B3" w14:textId="77777777" w:rsidR="006D6A5F" w:rsidRPr="00405A53" w:rsidRDefault="00470D52" w:rsidP="00AB1B70">
      <w:pPr>
        <w:pStyle w:val="ListParagraph"/>
        <w:numPr>
          <w:ilvl w:val="0"/>
          <w:numId w:val="6"/>
        </w:numPr>
        <w:rPr>
          <w:rFonts w:eastAsiaTheme="minorEastAsia"/>
        </w:rPr>
      </w:pPr>
      <w:r w:rsidRPr="00405A53">
        <w:t xml:space="preserve">Compute the </w:t>
      </w:r>
      <w:r w:rsidR="00ED398B" w:rsidRPr="00405A53">
        <w:t>95</w:t>
      </w:r>
      <w:r w:rsidRPr="00405A53">
        <w:t>% confidence interval for the difference of the population means.</w:t>
      </w:r>
      <w:r w:rsidR="00D37406" w:rsidRPr="00405A53">
        <w:t xml:space="preserve"> Does the hypothesized value fall within this interval?</w:t>
      </w:r>
      <w:r w:rsidR="00ED398B" w:rsidRPr="00405A53">
        <w:t xml:space="preserve"> Explain what that means.</w:t>
      </w:r>
    </w:p>
    <w:p w14:paraId="72E95F22" w14:textId="77777777" w:rsidR="00B654F3" w:rsidRDefault="00B654F3" w:rsidP="00B654F3">
      <w:pPr>
        <w:rPr>
          <w:rFonts w:eastAsiaTheme="minorEastAsia"/>
        </w:rPr>
      </w:pPr>
    </w:p>
    <w:p w14:paraId="7DF39FD2" w14:textId="77777777" w:rsidR="00B654F3" w:rsidRPr="00B654F3" w:rsidRDefault="00B654F3" w:rsidP="00B654F3">
      <w:pPr>
        <w:rPr>
          <w:rFonts w:eastAsiaTheme="minorEastAsia"/>
        </w:rPr>
      </w:pPr>
    </w:p>
    <w:p w14:paraId="213B4088" w14:textId="55D7280C" w:rsidR="00DE2BA8" w:rsidRPr="00E872F3" w:rsidRDefault="006D6A5F" w:rsidP="00E872F3">
      <w:pPr>
        <w:pStyle w:val="ListParagraph"/>
        <w:numPr>
          <w:ilvl w:val="0"/>
          <w:numId w:val="6"/>
        </w:numPr>
        <w:rPr>
          <w:rFonts w:eastAsiaTheme="minorEastAsia"/>
        </w:rPr>
      </w:pPr>
      <w:r>
        <w:t>Would your conclusion be different if, before the experiment, you had selected the α = .01 level of significance?</w:t>
      </w:r>
    </w:p>
    <w:sectPr w:rsidR="00DE2BA8" w:rsidRPr="00E872F3" w:rsidSect="006D6A5F">
      <w:pgSz w:w="12240" w:h="15840"/>
      <w:pgMar w:top="720" w:right="720" w:bottom="5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A510C"/>
    <w:multiLevelType w:val="hybridMultilevel"/>
    <w:tmpl w:val="5CBC075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E011193"/>
    <w:multiLevelType w:val="hybridMultilevel"/>
    <w:tmpl w:val="C26E6B3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52597F"/>
    <w:multiLevelType w:val="hybridMultilevel"/>
    <w:tmpl w:val="44AE5BB2"/>
    <w:lvl w:ilvl="0" w:tplc="7B1E913C">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385A1079"/>
    <w:multiLevelType w:val="hybridMultilevel"/>
    <w:tmpl w:val="5C023ABE"/>
    <w:lvl w:ilvl="0" w:tplc="7B1E913C">
      <w:start w:val="1"/>
      <w:numFmt w:val="lowerLetter"/>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4011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626623D8"/>
    <w:multiLevelType w:val="hybridMultilevel"/>
    <w:tmpl w:val="A2B2049C"/>
    <w:lvl w:ilvl="0" w:tplc="2A265E14">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463189333">
    <w:abstractNumId w:val="0"/>
  </w:num>
  <w:num w:numId="2" w16cid:durableId="662661438">
    <w:abstractNumId w:val="2"/>
  </w:num>
  <w:num w:numId="3" w16cid:durableId="126971252">
    <w:abstractNumId w:val="5"/>
  </w:num>
  <w:num w:numId="4" w16cid:durableId="242028554">
    <w:abstractNumId w:val="3"/>
  </w:num>
  <w:num w:numId="5" w16cid:durableId="689185090">
    <w:abstractNumId w:val="4"/>
  </w:num>
  <w:num w:numId="6" w16cid:durableId="324206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64C4"/>
    <w:rsid w:val="000857C2"/>
    <w:rsid w:val="00211509"/>
    <w:rsid w:val="002230B4"/>
    <w:rsid w:val="00296FA3"/>
    <w:rsid w:val="002C7369"/>
    <w:rsid w:val="00351E3A"/>
    <w:rsid w:val="003C7669"/>
    <w:rsid w:val="00405A53"/>
    <w:rsid w:val="0044002F"/>
    <w:rsid w:val="004432B4"/>
    <w:rsid w:val="00470D52"/>
    <w:rsid w:val="004A659F"/>
    <w:rsid w:val="004D0BB8"/>
    <w:rsid w:val="00532E63"/>
    <w:rsid w:val="00537035"/>
    <w:rsid w:val="00584BFD"/>
    <w:rsid w:val="005B2399"/>
    <w:rsid w:val="006054C5"/>
    <w:rsid w:val="0069079E"/>
    <w:rsid w:val="00691A26"/>
    <w:rsid w:val="006D6A5F"/>
    <w:rsid w:val="006F5159"/>
    <w:rsid w:val="007D68F0"/>
    <w:rsid w:val="008364C4"/>
    <w:rsid w:val="0084141B"/>
    <w:rsid w:val="00843601"/>
    <w:rsid w:val="00875B31"/>
    <w:rsid w:val="00893FD3"/>
    <w:rsid w:val="00944A71"/>
    <w:rsid w:val="009A2441"/>
    <w:rsid w:val="009E5649"/>
    <w:rsid w:val="00AA51C6"/>
    <w:rsid w:val="00AB1B70"/>
    <w:rsid w:val="00AE552E"/>
    <w:rsid w:val="00B654F3"/>
    <w:rsid w:val="00B76FA2"/>
    <w:rsid w:val="00BF3B03"/>
    <w:rsid w:val="00C54B30"/>
    <w:rsid w:val="00D13981"/>
    <w:rsid w:val="00D37406"/>
    <w:rsid w:val="00DC1F56"/>
    <w:rsid w:val="00DD429A"/>
    <w:rsid w:val="00DE1738"/>
    <w:rsid w:val="00DE2BA8"/>
    <w:rsid w:val="00E655E3"/>
    <w:rsid w:val="00E872F3"/>
    <w:rsid w:val="00EA7FD9"/>
    <w:rsid w:val="00EC44F7"/>
    <w:rsid w:val="00ED398B"/>
    <w:rsid w:val="00EF5F74"/>
    <w:rsid w:val="00FA18E1"/>
    <w:rsid w:val="00FD06B5"/>
    <w:rsid w:val="00FD0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16DE7"/>
  <w15:docId w15:val="{6F41ED73-A80F-49F2-B1BD-8B94E94C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364C4"/>
    <w:pPr>
      <w:ind w:left="720"/>
      <w:contextualSpacing/>
    </w:pPr>
  </w:style>
  <w:style w:type="paragraph" w:customStyle="1" w:styleId="MTDisplayEquation">
    <w:name w:val="MTDisplayEquation"/>
    <w:basedOn w:val="ListParagraph"/>
    <w:next w:val="Normal"/>
    <w:link w:val="MTDisplayEquationChar"/>
    <w:rsid w:val="00532E63"/>
    <w:pPr>
      <w:tabs>
        <w:tab w:val="center" w:pos="5220"/>
        <w:tab w:val="right" w:pos="9360"/>
      </w:tabs>
      <w:ind w:left="1080"/>
    </w:pPr>
  </w:style>
  <w:style w:type="character" w:customStyle="1" w:styleId="ListParagraphChar">
    <w:name w:val="List Paragraph Char"/>
    <w:basedOn w:val="DefaultParagraphFont"/>
    <w:link w:val="ListParagraph"/>
    <w:uiPriority w:val="34"/>
    <w:rsid w:val="00532E63"/>
  </w:style>
  <w:style w:type="character" w:customStyle="1" w:styleId="MTDisplayEquationChar">
    <w:name w:val="MTDisplayEquation Char"/>
    <w:basedOn w:val="ListParagraphChar"/>
    <w:link w:val="MTDisplayEquation"/>
    <w:rsid w:val="00532E63"/>
  </w:style>
  <w:style w:type="table" w:styleId="TableGrid">
    <w:name w:val="Table Grid"/>
    <w:basedOn w:val="TableNormal"/>
    <w:uiPriority w:val="59"/>
    <w:rsid w:val="00440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06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6B5"/>
    <w:rPr>
      <w:rFonts w:ascii="Segoe UI" w:hAnsi="Segoe UI" w:cs="Segoe UI"/>
      <w:sz w:val="18"/>
      <w:szCs w:val="18"/>
    </w:rPr>
  </w:style>
  <w:style w:type="character" w:styleId="PlaceholderText">
    <w:name w:val="Placeholder Text"/>
    <w:basedOn w:val="DefaultParagraphFont"/>
    <w:uiPriority w:val="99"/>
    <w:semiHidden/>
    <w:rsid w:val="004A65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Mullins, Bernadette</dc:creator>
  <cp:lastModifiedBy>berniemullins@yahoo.com</cp:lastModifiedBy>
  <cp:revision>3</cp:revision>
  <cp:lastPrinted>2022-04-27T17:23:00Z</cp:lastPrinted>
  <dcterms:created xsi:type="dcterms:W3CDTF">2023-04-21T02:58:00Z</dcterms:created>
  <dcterms:modified xsi:type="dcterms:W3CDTF">2023-04-21T02:59:00Z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